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5FB85" w14:textId="2ED4F6EC" w:rsidR="002B28B1" w:rsidRPr="004C14F2" w:rsidRDefault="002B28B1" w:rsidP="002B28B1">
      <w:pPr>
        <w:tabs>
          <w:tab w:val="center" w:pos="4536"/>
          <w:tab w:val="right" w:pos="8280"/>
          <w:tab w:val="right" w:pos="9639"/>
        </w:tabs>
        <w:snapToGrid w:val="0"/>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Pr>
          <w:rFonts w:ascii="Arial" w:eastAsia="ＭＳ 明朝" w:hAnsi="Arial"/>
          <w:b/>
          <w:noProof/>
          <w:lang w:val="en-US"/>
        </w:rPr>
        <w:t>10bis-e</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Pr="00966BB6">
        <w:rPr>
          <w:rFonts w:ascii="Arial" w:eastAsia="ＭＳ 明朝" w:hAnsi="Arial"/>
          <w:b/>
          <w:noProof/>
          <w:lang w:val="en-US"/>
        </w:rPr>
        <w:t>R1-220</w:t>
      </w:r>
      <w:r w:rsidR="003B238E">
        <w:rPr>
          <w:rFonts w:ascii="Arial" w:eastAsia="ＭＳ 明朝" w:hAnsi="Arial"/>
          <w:b/>
          <w:noProof/>
          <w:lang w:val="en-US"/>
        </w:rPr>
        <w:t>9904</w:t>
      </w:r>
    </w:p>
    <w:bookmarkEnd w:id="0"/>
    <w:p w14:paraId="58FF0A56" w14:textId="77777777" w:rsidR="002B28B1" w:rsidRPr="004C14F2" w:rsidRDefault="002B28B1" w:rsidP="002B28B1">
      <w:pPr>
        <w:tabs>
          <w:tab w:val="center" w:pos="4536"/>
          <w:tab w:val="right" w:pos="8280"/>
          <w:tab w:val="right" w:pos="9639"/>
        </w:tabs>
        <w:snapToGrid w:val="0"/>
        <w:ind w:right="2"/>
        <w:rPr>
          <w:rFonts w:ascii="Arial" w:eastAsia="ＭＳ 明朝" w:hAnsi="Arial"/>
          <w:b/>
          <w:noProof/>
          <w:lang w:val="en-US"/>
        </w:rPr>
      </w:pPr>
      <w:r>
        <w:rPr>
          <w:rFonts w:ascii="Arial" w:eastAsia="ＭＳ 明朝" w:hAnsi="Arial"/>
          <w:b/>
          <w:noProof/>
          <w:lang w:val="en-US"/>
        </w:rPr>
        <w:t>e-Meeting, October</w:t>
      </w:r>
      <w:r w:rsidRPr="004C14F2">
        <w:rPr>
          <w:rFonts w:ascii="Arial" w:eastAsia="ＭＳ 明朝" w:hAnsi="Arial"/>
          <w:b/>
          <w:noProof/>
          <w:lang w:val="en-US"/>
        </w:rPr>
        <w:t xml:space="preserve"> </w:t>
      </w:r>
      <w:r>
        <w:rPr>
          <w:rFonts w:ascii="Arial" w:eastAsia="ＭＳ 明朝" w:hAnsi="Arial"/>
          <w:b/>
          <w:noProof/>
          <w:lang w:val="en-US"/>
        </w:rPr>
        <w:t>10th</w:t>
      </w:r>
      <w:r w:rsidRPr="004C14F2">
        <w:rPr>
          <w:rFonts w:ascii="Arial" w:eastAsia="ＭＳ 明朝" w:hAnsi="Arial"/>
          <w:b/>
          <w:noProof/>
          <w:lang w:val="en-US"/>
        </w:rPr>
        <w:t xml:space="preserve"> – </w:t>
      </w:r>
      <w:r>
        <w:rPr>
          <w:rFonts w:ascii="Arial" w:eastAsia="ＭＳ 明朝" w:hAnsi="Arial"/>
          <w:b/>
          <w:noProof/>
          <w:lang w:val="en-US"/>
        </w:rPr>
        <w:t>19th</w:t>
      </w:r>
      <w:r w:rsidRPr="004C14F2">
        <w:rPr>
          <w:rFonts w:ascii="Arial" w:eastAsia="ＭＳ 明朝" w:hAnsi="Arial"/>
          <w:b/>
          <w:noProof/>
          <w:lang w:val="en-US"/>
        </w:rPr>
        <w:t>, 2022</w:t>
      </w:r>
    </w:p>
    <w:p w14:paraId="28806336" w14:textId="77777777" w:rsidR="00B06F73" w:rsidRPr="002B28B1"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57F60396"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2" w:name="OLE_LINK8"/>
      <w:bookmarkStart w:id="3" w:name="OLE_LINK9"/>
      <w:bookmarkStart w:id="4" w:name="OLE_LINK21"/>
      <w:bookmarkStart w:id="5" w:name="OLE_LINK22"/>
      <w:r w:rsidR="00F27F5A">
        <w:rPr>
          <w:sz w:val="24"/>
          <w:lang w:val="en-US"/>
        </w:rPr>
        <w:t xml:space="preserve">Discussion on </w:t>
      </w:r>
      <w:bookmarkStart w:id="6" w:name="_Hlk111129217"/>
      <w:r w:rsidR="00F27F5A">
        <w:rPr>
          <w:sz w:val="24"/>
          <w:lang w:val="en-US"/>
        </w:rPr>
        <w:t>channel access mechanism</w:t>
      </w:r>
      <w:bookmarkEnd w:id="6"/>
      <w:r w:rsidR="00F27F5A">
        <w:rPr>
          <w:sz w:val="24"/>
          <w:lang w:val="en-US"/>
        </w:rPr>
        <w:t xml:space="preserve"> in SL-U</w:t>
      </w:r>
    </w:p>
    <w:bookmarkEnd w:id="2"/>
    <w:bookmarkEnd w:id="3"/>
    <w:bookmarkEnd w:id="4"/>
    <w:bookmarkEnd w:id="5"/>
    <w:p w14:paraId="1A271381" w14:textId="2368362B"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7" w:name="Source"/>
      <w:bookmarkEnd w:id="7"/>
      <w:r w:rsidRPr="00473883">
        <w:rPr>
          <w:sz w:val="24"/>
          <w:lang w:val="en-US"/>
        </w:rPr>
        <w:tab/>
      </w:r>
      <w:r w:rsidR="005737FC">
        <w:rPr>
          <w:sz w:val="24"/>
          <w:lang w:val="en-US" w:eastAsia="ja-JP"/>
        </w:rPr>
        <w:t>9.4.1.1</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8" w:name="DocumentFor"/>
      <w:bookmarkEnd w:id="8"/>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0528473" w14:textId="69202D37" w:rsidR="0051466F" w:rsidRPr="00473883" w:rsidRDefault="0051466F" w:rsidP="0051466F">
      <w:pPr>
        <w:jc w:val="both"/>
        <w:rPr>
          <w:rFonts w:eastAsiaTheme="minorEastAsia"/>
          <w:sz w:val="22"/>
          <w:lang w:val="en-US"/>
        </w:rPr>
      </w:pPr>
      <w:r>
        <w:rPr>
          <w:rFonts w:eastAsiaTheme="minorEastAsia"/>
          <w:sz w:val="22"/>
          <w:lang w:val="en-US"/>
        </w:rPr>
        <w:t>At the RAN1#1</w:t>
      </w:r>
      <w:r w:rsidR="00042752">
        <w:rPr>
          <w:rFonts w:eastAsiaTheme="minorEastAsia"/>
          <w:sz w:val="22"/>
          <w:lang w:val="en-US"/>
        </w:rPr>
        <w:t>10</w:t>
      </w:r>
      <w:r w:rsidRPr="00473883">
        <w:rPr>
          <w:rFonts w:eastAsiaTheme="minorEastAsia"/>
          <w:sz w:val="22"/>
          <w:lang w:val="en-US"/>
        </w:rPr>
        <w:t xml:space="preserve"> meeting [1], there </w:t>
      </w:r>
      <w:r>
        <w:rPr>
          <w:rFonts w:eastAsiaTheme="minorEastAsia"/>
          <w:sz w:val="22"/>
          <w:lang w:val="en-US"/>
        </w:rPr>
        <w:t>was</w:t>
      </w:r>
      <w:r w:rsidRPr="00473883">
        <w:rPr>
          <w:rFonts w:eastAsiaTheme="minorEastAsia"/>
          <w:sz w:val="22"/>
          <w:lang w:val="en-US"/>
        </w:rPr>
        <w:t xml:space="preserve"> discussion on </w:t>
      </w:r>
      <w:r w:rsidRPr="0051466F">
        <w:rPr>
          <w:rFonts w:eastAsiaTheme="minorEastAsia"/>
          <w:sz w:val="22"/>
          <w:lang w:val="en-US"/>
        </w:rPr>
        <w:t>channel access mechanism</w:t>
      </w:r>
      <w:r w:rsidRPr="00B621D5">
        <w:rPr>
          <w:rFonts w:eastAsiaTheme="minorEastAsia"/>
          <w:sz w:val="22"/>
          <w:lang w:val="en-US"/>
        </w:rPr>
        <w:t xml:space="preserve"> in SL-U</w:t>
      </w:r>
      <w:r w:rsidRPr="00473883">
        <w:rPr>
          <w:rFonts w:eastAsiaTheme="minorEastAsia"/>
          <w:sz w:val="22"/>
          <w:lang w:val="en-US"/>
        </w:rPr>
        <w:t>. In this contribution, we share</w:t>
      </w:r>
      <w:r>
        <w:rPr>
          <w:rFonts w:eastAsiaTheme="minorEastAsia"/>
          <w:sz w:val="22"/>
          <w:lang w:val="en-US"/>
        </w:rPr>
        <w:t xml:space="preserve"> our </w:t>
      </w:r>
      <w:r>
        <w:rPr>
          <w:rFonts w:eastAsiaTheme="minorEastAsia" w:hint="eastAsia"/>
          <w:sz w:val="22"/>
          <w:lang w:val="en-US"/>
        </w:rPr>
        <w:t>f</w:t>
      </w:r>
      <w:r>
        <w:rPr>
          <w:rFonts w:eastAsiaTheme="minorEastAsia"/>
          <w:sz w:val="22"/>
          <w:lang w:val="en-US"/>
        </w:rPr>
        <w:t xml:space="preserve">urther views </w:t>
      </w:r>
      <w:r w:rsidRPr="00B621D5">
        <w:rPr>
          <w:rFonts w:eastAsiaTheme="minorEastAsia"/>
          <w:sz w:val="22"/>
          <w:lang w:val="en-US"/>
        </w:rPr>
        <w:t xml:space="preserve">on </w:t>
      </w:r>
      <w:r w:rsidRPr="0051466F">
        <w:rPr>
          <w:rFonts w:eastAsiaTheme="minorEastAsia"/>
          <w:sz w:val="22"/>
          <w:lang w:val="en-US"/>
        </w:rPr>
        <w:t>channel access mechanism</w:t>
      </w:r>
      <w:r w:rsidRPr="00B621D5">
        <w:rPr>
          <w:rFonts w:eastAsiaTheme="minorEastAsia"/>
          <w:sz w:val="22"/>
          <w:lang w:val="en-US"/>
        </w:rPr>
        <w:t xml:space="preserve"> in SL-U</w:t>
      </w:r>
      <w:r w:rsidRPr="00473883">
        <w:rPr>
          <w:rFonts w:eastAsiaTheme="minorEastAsia"/>
          <w:sz w:val="22"/>
          <w:lang w:val="en-US"/>
        </w:rPr>
        <w:t>.</w:t>
      </w:r>
    </w:p>
    <w:p w14:paraId="0830A167" w14:textId="07811D6D" w:rsidR="007A7607" w:rsidRPr="0051466F" w:rsidRDefault="007A7607" w:rsidP="00B342A7">
      <w:pPr>
        <w:jc w:val="both"/>
        <w:rPr>
          <w:rFonts w:eastAsiaTheme="minorEastAsia"/>
          <w:sz w:val="22"/>
          <w:lang w:val="en-US"/>
        </w:rPr>
      </w:pPr>
    </w:p>
    <w:p w14:paraId="04E4159B" w14:textId="0E48A227" w:rsidR="00B342A7" w:rsidRDefault="00456ED2" w:rsidP="00B342A7">
      <w:pPr>
        <w:pStyle w:val="1"/>
        <w:numPr>
          <w:ilvl w:val="0"/>
          <w:numId w:val="6"/>
        </w:numPr>
        <w:spacing w:after="120"/>
        <w:jc w:val="both"/>
        <w:rPr>
          <w:b/>
          <w:lang w:val="en-US"/>
        </w:rPr>
      </w:pPr>
      <w:r w:rsidRPr="00600C5F">
        <w:rPr>
          <w:b/>
          <w:lang w:val="en-US"/>
        </w:rPr>
        <w:t>Discussions</w:t>
      </w:r>
    </w:p>
    <w:p w14:paraId="61B6005B" w14:textId="7C05CB0F" w:rsidR="00F65B5B" w:rsidRPr="00F65B5B" w:rsidRDefault="007D3BAD">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UE-to-UE COT sharing</w:t>
      </w:r>
    </w:p>
    <w:tbl>
      <w:tblPr>
        <w:tblStyle w:val="afc"/>
        <w:tblW w:w="0" w:type="auto"/>
        <w:tblLook w:val="04A0" w:firstRow="1" w:lastRow="0" w:firstColumn="1" w:lastColumn="0" w:noHBand="0" w:noVBand="1"/>
      </w:tblPr>
      <w:tblGrid>
        <w:gridCol w:w="9962"/>
      </w:tblGrid>
      <w:tr w:rsidR="00A72427" w14:paraId="767E96E6" w14:textId="77777777" w:rsidTr="00A72427">
        <w:tc>
          <w:tcPr>
            <w:tcW w:w="9962" w:type="dxa"/>
          </w:tcPr>
          <w:p w14:paraId="3A49576B" w14:textId="77777777" w:rsidR="00341536" w:rsidRPr="00341536" w:rsidRDefault="00341536" w:rsidP="00341536">
            <w:pPr>
              <w:spacing w:after="0"/>
              <w:jc w:val="both"/>
              <w:rPr>
                <w:rFonts w:eastAsia="Batang"/>
                <w:sz w:val="20"/>
                <w:lang w:eastAsia="en-US"/>
              </w:rPr>
            </w:pPr>
            <w:r w:rsidRPr="00341536">
              <w:rPr>
                <w:rFonts w:eastAsia="Batang"/>
                <w:b/>
                <w:bCs/>
                <w:sz w:val="20"/>
                <w:highlight w:val="green"/>
                <w:lang w:eastAsia="en-US"/>
              </w:rPr>
              <w:t>Agreement</w:t>
            </w:r>
          </w:p>
          <w:p w14:paraId="2AAB6ECD" w14:textId="77777777" w:rsidR="00341536" w:rsidRPr="00341536" w:rsidRDefault="00341536" w:rsidP="00341536">
            <w:pPr>
              <w:numPr>
                <w:ilvl w:val="0"/>
                <w:numId w:val="10"/>
              </w:numPr>
              <w:spacing w:after="0" w:line="259" w:lineRule="auto"/>
              <w:jc w:val="both"/>
              <w:rPr>
                <w:rFonts w:eastAsia="Batang"/>
                <w:sz w:val="20"/>
                <w:lang w:eastAsia="x-none"/>
              </w:rPr>
            </w:pPr>
            <w:r w:rsidRPr="00341536">
              <w:rPr>
                <w:rFonts w:eastAsia="Batang"/>
                <w:sz w:val="20"/>
                <w:lang w:eastAsia="x-none"/>
              </w:rPr>
              <w:t>For UE-to-UE COT sharing, continue considering the following alternatives:</w:t>
            </w:r>
          </w:p>
          <w:p w14:paraId="0DC67A87" w14:textId="77777777" w:rsidR="00341536" w:rsidRPr="00341536" w:rsidRDefault="00341536" w:rsidP="00341536">
            <w:pPr>
              <w:numPr>
                <w:ilvl w:val="1"/>
                <w:numId w:val="10"/>
              </w:numPr>
              <w:spacing w:after="0" w:line="259" w:lineRule="auto"/>
              <w:jc w:val="both"/>
              <w:rPr>
                <w:rFonts w:eastAsia="Batang"/>
                <w:sz w:val="20"/>
                <w:lang w:eastAsia="x-none"/>
              </w:rPr>
            </w:pPr>
            <w:r w:rsidRPr="00341536">
              <w:rPr>
                <w:rFonts w:eastAsia="Batang"/>
                <w:sz w:val="20"/>
                <w:lang w:eastAsia="x-none"/>
              </w:rPr>
              <w:t>Alt. 1: A responding SL UE can utilize a COT shared by a COT initiating UE when the responding SL UE is a target receiver of the at least COT initiating UE’s PSSCH data transmission in the COT.</w:t>
            </w:r>
          </w:p>
          <w:p w14:paraId="12574E89" w14:textId="77777777" w:rsidR="00341536" w:rsidRPr="00341536" w:rsidRDefault="00341536" w:rsidP="00341536">
            <w:pPr>
              <w:numPr>
                <w:ilvl w:val="2"/>
                <w:numId w:val="10"/>
              </w:numPr>
              <w:spacing w:after="0" w:line="259" w:lineRule="auto"/>
              <w:jc w:val="both"/>
              <w:rPr>
                <w:rFonts w:eastAsia="Batang"/>
                <w:sz w:val="20"/>
                <w:lang w:eastAsia="x-none"/>
              </w:rPr>
            </w:pPr>
            <w:r w:rsidRPr="00341536">
              <w:rPr>
                <w:rFonts w:eastAsia="Batang"/>
                <w:sz w:val="20"/>
                <w:lang w:eastAsia="x-none"/>
              </w:rPr>
              <w:t>When the responding UE uses the shared COT for its transmission has an equal or smaller CAPC value than the CAPC value indicated in a shared COT information</w:t>
            </w:r>
          </w:p>
          <w:p w14:paraId="3A6C87CE" w14:textId="77777777" w:rsidR="00341536" w:rsidRPr="00341536" w:rsidRDefault="00341536" w:rsidP="00341536">
            <w:pPr>
              <w:numPr>
                <w:ilvl w:val="2"/>
                <w:numId w:val="10"/>
              </w:numPr>
              <w:spacing w:after="0" w:line="259" w:lineRule="auto"/>
              <w:jc w:val="both"/>
              <w:rPr>
                <w:rFonts w:eastAsia="Batang"/>
                <w:sz w:val="20"/>
                <w:lang w:eastAsia="x-none"/>
              </w:rPr>
            </w:pPr>
            <w:r w:rsidRPr="00341536">
              <w:rPr>
                <w:rFonts w:eastAsia="Batang"/>
                <w:sz w:val="20"/>
                <w:lang w:eastAsia="x-none"/>
              </w:rPr>
              <w:t>FFS any additional conditions</w:t>
            </w:r>
          </w:p>
          <w:p w14:paraId="70A2BFDA" w14:textId="77777777" w:rsidR="00341536" w:rsidRPr="00341536" w:rsidRDefault="00341536" w:rsidP="00341536">
            <w:pPr>
              <w:numPr>
                <w:ilvl w:val="1"/>
                <w:numId w:val="10"/>
              </w:numPr>
              <w:spacing w:after="0" w:line="259" w:lineRule="auto"/>
              <w:jc w:val="both"/>
              <w:rPr>
                <w:rFonts w:eastAsia="Batang"/>
                <w:sz w:val="20"/>
                <w:lang w:eastAsia="x-none"/>
              </w:rPr>
            </w:pPr>
            <w:r w:rsidRPr="00341536">
              <w:rPr>
                <w:rFonts w:eastAsia="Batang"/>
                <w:sz w:val="20"/>
                <w:lang w:eastAsia="x-none"/>
              </w:rPr>
              <w:t>Alt. 2: A responding SL UE can utilize a COT shared by a COT initiating UE when the responding SL UE is a target receiver of the COT initiating UE’s transmission in the COT.</w:t>
            </w:r>
          </w:p>
          <w:p w14:paraId="2EA6FC1E" w14:textId="77777777" w:rsidR="00341536" w:rsidRPr="00341536" w:rsidRDefault="00341536" w:rsidP="00341536">
            <w:pPr>
              <w:numPr>
                <w:ilvl w:val="2"/>
                <w:numId w:val="10"/>
              </w:numPr>
              <w:spacing w:after="0" w:line="259" w:lineRule="auto"/>
              <w:jc w:val="both"/>
              <w:rPr>
                <w:rFonts w:eastAsia="Batang"/>
                <w:sz w:val="20"/>
                <w:lang w:eastAsia="x-none"/>
              </w:rPr>
            </w:pPr>
            <w:r w:rsidRPr="00341536">
              <w:rPr>
                <w:rFonts w:eastAsia="Batang"/>
                <w:sz w:val="20"/>
                <w:lang w:eastAsia="x-none"/>
              </w:rPr>
              <w:t>When the responding UE uses the shared COT for its transmission has an equal or smaller CAPC value than the CAPC value indicated in a shared COT information</w:t>
            </w:r>
          </w:p>
          <w:p w14:paraId="5722D05B" w14:textId="77777777" w:rsidR="00341536" w:rsidRPr="00341536" w:rsidRDefault="00341536" w:rsidP="00341536">
            <w:pPr>
              <w:numPr>
                <w:ilvl w:val="2"/>
                <w:numId w:val="10"/>
              </w:numPr>
              <w:spacing w:after="0" w:line="259" w:lineRule="auto"/>
              <w:jc w:val="both"/>
              <w:rPr>
                <w:rFonts w:eastAsia="Batang"/>
                <w:sz w:val="20"/>
                <w:lang w:eastAsia="x-none"/>
              </w:rPr>
            </w:pPr>
            <w:r w:rsidRPr="00341536">
              <w:rPr>
                <w:rFonts w:eastAsia="Batang"/>
                <w:sz w:val="20"/>
                <w:lang w:eastAsia="x-none"/>
              </w:rPr>
              <w:t>FFS how to determine a SL UE is a target receiver</w:t>
            </w:r>
          </w:p>
          <w:p w14:paraId="6DA01B82" w14:textId="77777777" w:rsidR="00341536" w:rsidRPr="00341536" w:rsidRDefault="00341536" w:rsidP="00341536">
            <w:pPr>
              <w:numPr>
                <w:ilvl w:val="2"/>
                <w:numId w:val="10"/>
              </w:numPr>
              <w:spacing w:after="0" w:line="259" w:lineRule="auto"/>
              <w:jc w:val="both"/>
              <w:rPr>
                <w:rFonts w:eastAsia="Batang"/>
                <w:sz w:val="20"/>
                <w:lang w:eastAsia="x-none"/>
              </w:rPr>
            </w:pPr>
            <w:r w:rsidRPr="00341536">
              <w:rPr>
                <w:rFonts w:eastAsia="Batang"/>
                <w:sz w:val="20"/>
                <w:lang w:eastAsia="x-none"/>
              </w:rPr>
              <w:t>FFS: details of the channel type of the COT initiating UE’s transmission</w:t>
            </w:r>
          </w:p>
          <w:p w14:paraId="324C2C02" w14:textId="77777777" w:rsidR="00341536" w:rsidRPr="00341536" w:rsidRDefault="00341536" w:rsidP="00341536">
            <w:pPr>
              <w:numPr>
                <w:ilvl w:val="2"/>
                <w:numId w:val="10"/>
              </w:numPr>
              <w:spacing w:after="0" w:line="259" w:lineRule="auto"/>
              <w:jc w:val="both"/>
              <w:rPr>
                <w:rFonts w:eastAsia="Batang"/>
                <w:sz w:val="20"/>
                <w:lang w:eastAsia="x-none"/>
              </w:rPr>
            </w:pPr>
            <w:r w:rsidRPr="00341536">
              <w:rPr>
                <w:rFonts w:eastAsia="Batang"/>
                <w:sz w:val="20"/>
                <w:lang w:eastAsia="x-none"/>
              </w:rPr>
              <w:t>FFS any additional conditions</w:t>
            </w:r>
          </w:p>
          <w:p w14:paraId="2F412437" w14:textId="77777777" w:rsidR="00341536" w:rsidRPr="00341536" w:rsidRDefault="00341536" w:rsidP="00341536">
            <w:pPr>
              <w:numPr>
                <w:ilvl w:val="1"/>
                <w:numId w:val="10"/>
              </w:numPr>
              <w:spacing w:after="0" w:line="259" w:lineRule="auto"/>
              <w:jc w:val="both"/>
              <w:rPr>
                <w:rFonts w:eastAsia="Batang"/>
                <w:sz w:val="20"/>
                <w:lang w:eastAsia="x-none"/>
              </w:rPr>
            </w:pPr>
            <w:r w:rsidRPr="00341536">
              <w:rPr>
                <w:rFonts w:eastAsia="Batang"/>
                <w:sz w:val="20"/>
                <w:lang w:eastAsia="x-none"/>
              </w:rPr>
              <w:t>For Alt1 and Alt2: When a responding UE uses a shared COT for its transmission(s), the COT initiating UE is a target receiver of the responding UE’s transmission(s).</w:t>
            </w:r>
          </w:p>
          <w:p w14:paraId="71172380" w14:textId="77777777" w:rsidR="00341536" w:rsidRPr="00341536" w:rsidRDefault="00341536" w:rsidP="00341536">
            <w:pPr>
              <w:numPr>
                <w:ilvl w:val="2"/>
                <w:numId w:val="10"/>
              </w:numPr>
              <w:spacing w:after="0" w:line="259" w:lineRule="auto"/>
              <w:jc w:val="both"/>
              <w:rPr>
                <w:rFonts w:eastAsia="Batang"/>
                <w:sz w:val="20"/>
                <w:lang w:eastAsia="x-none"/>
              </w:rPr>
            </w:pPr>
            <w:r w:rsidRPr="00341536">
              <w:rPr>
                <w:rFonts w:eastAsia="Batang"/>
                <w:sz w:val="20"/>
                <w:lang w:eastAsia="x-none"/>
              </w:rPr>
              <w:t>FFS: details of the channel type of the responding UE’s transmission(s)</w:t>
            </w:r>
          </w:p>
          <w:p w14:paraId="1FB9D752" w14:textId="77777777" w:rsidR="00341536" w:rsidRPr="00341536" w:rsidRDefault="00341536" w:rsidP="00341536">
            <w:pPr>
              <w:numPr>
                <w:ilvl w:val="0"/>
                <w:numId w:val="10"/>
              </w:numPr>
              <w:spacing w:after="0" w:line="259" w:lineRule="auto"/>
              <w:jc w:val="both"/>
              <w:rPr>
                <w:rFonts w:eastAsia="Batang"/>
                <w:sz w:val="20"/>
                <w:lang w:eastAsia="x-none"/>
              </w:rPr>
            </w:pPr>
            <w:r w:rsidRPr="00341536">
              <w:rPr>
                <w:rFonts w:eastAsia="Batang"/>
                <w:sz w:val="20"/>
                <w:lang w:eastAsia="x-none"/>
              </w:rPr>
              <w:t>gNB relaying/forwarding a UE initiated COT to another UE is not supported in Rel-18</w:t>
            </w:r>
          </w:p>
          <w:p w14:paraId="0AF86670" w14:textId="74CF27EA" w:rsidR="00A72427" w:rsidRPr="00341536" w:rsidRDefault="00341536" w:rsidP="00341536">
            <w:pPr>
              <w:numPr>
                <w:ilvl w:val="0"/>
                <w:numId w:val="10"/>
              </w:numPr>
              <w:spacing w:after="0" w:line="259" w:lineRule="auto"/>
              <w:jc w:val="both"/>
              <w:rPr>
                <w:rFonts w:eastAsia="Batang"/>
                <w:sz w:val="20"/>
                <w:lang w:eastAsia="x-none"/>
              </w:rPr>
            </w:pPr>
            <w:r w:rsidRPr="00341536">
              <w:rPr>
                <w:rFonts w:eastAsia="Batang"/>
                <w:sz w:val="20"/>
                <w:lang w:eastAsia="x-none"/>
              </w:rPr>
              <w:t>FFS whether a Mode 1 UE can report a COT or related information to gNB for aiding Mode 1 RA</w:t>
            </w:r>
          </w:p>
        </w:tc>
      </w:tr>
    </w:tbl>
    <w:p w14:paraId="5063B3C1" w14:textId="253E4698" w:rsidR="007D3BAD" w:rsidRPr="00F65B5B" w:rsidRDefault="00C6395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w:t>
      </w:r>
      <w:r>
        <w:rPr>
          <w:rFonts w:ascii="Arial" w:eastAsiaTheme="minorEastAsia" w:hAnsi="Arial"/>
          <w:b/>
          <w:kern w:val="28"/>
          <w:sz w:val="22"/>
          <w:szCs w:val="22"/>
          <w:lang w:val="en-US"/>
        </w:rPr>
        <w:t>ondition</w:t>
      </w:r>
    </w:p>
    <w:p w14:paraId="5E1B2B03" w14:textId="311ABA0E" w:rsidR="008125F5" w:rsidRDefault="00C6395F" w:rsidP="00F65B5B">
      <w:pPr>
        <w:spacing w:beforeLines="50" w:before="120" w:afterLines="50" w:after="120"/>
        <w:rPr>
          <w:sz w:val="22"/>
          <w:szCs w:val="18"/>
        </w:rPr>
      </w:pPr>
      <w:r>
        <w:rPr>
          <w:rFonts w:hint="eastAsia"/>
          <w:sz w:val="22"/>
          <w:szCs w:val="18"/>
        </w:rPr>
        <w:t>A</w:t>
      </w:r>
      <w:r>
        <w:rPr>
          <w:sz w:val="22"/>
          <w:szCs w:val="18"/>
        </w:rPr>
        <w:t xml:space="preserve">t the last meeting, condition to be responding UE and to use the shared COT was agreed as above captured. </w:t>
      </w:r>
      <w:r w:rsidR="00EF2BB7">
        <w:rPr>
          <w:sz w:val="22"/>
          <w:szCs w:val="18"/>
        </w:rPr>
        <w:t>However, exact intention of these alternatives is a bit ambiguous for us, so firstly we would like to share our interpretation of them.</w:t>
      </w:r>
    </w:p>
    <w:p w14:paraId="696081A0" w14:textId="3B3CADC6" w:rsidR="00EF2BB7" w:rsidRDefault="00EF2BB7" w:rsidP="00F65B5B">
      <w:pPr>
        <w:spacing w:beforeLines="50" w:before="120" w:afterLines="50" w:after="120"/>
        <w:rPr>
          <w:sz w:val="22"/>
          <w:szCs w:val="18"/>
        </w:rPr>
      </w:pPr>
      <w:r>
        <w:rPr>
          <w:rFonts w:hint="eastAsia"/>
          <w:sz w:val="22"/>
          <w:szCs w:val="18"/>
        </w:rPr>
        <w:t>A</w:t>
      </w:r>
      <w:r>
        <w:rPr>
          <w:sz w:val="22"/>
          <w:szCs w:val="18"/>
        </w:rPr>
        <w:t>lt 1: When a UE receives any PSSCH from a ‘COT initiating UE’ as a target UE, the UE is a responding UE.</w:t>
      </w:r>
    </w:p>
    <w:p w14:paraId="21E3522F" w14:textId="51B95CAB" w:rsidR="00EF2BB7" w:rsidRDefault="00EF2BB7" w:rsidP="00F65B5B">
      <w:pPr>
        <w:spacing w:beforeLines="50" w:before="120" w:afterLines="50" w:after="120"/>
        <w:rPr>
          <w:sz w:val="22"/>
          <w:szCs w:val="18"/>
        </w:rPr>
      </w:pPr>
      <w:r>
        <w:rPr>
          <w:rFonts w:hint="eastAsia"/>
          <w:sz w:val="22"/>
          <w:szCs w:val="18"/>
        </w:rPr>
        <w:t>A</w:t>
      </w:r>
      <w:r>
        <w:rPr>
          <w:sz w:val="22"/>
          <w:szCs w:val="18"/>
        </w:rPr>
        <w:t>lt 2: When a UE receives any channel/signal from a ‘COT initiating UE’ as a target UE, the UE is a responding UE.</w:t>
      </w:r>
    </w:p>
    <w:p w14:paraId="04EB1DD9" w14:textId="21FB4129" w:rsidR="00C6395F" w:rsidRDefault="00EF2BB7" w:rsidP="00F65B5B">
      <w:pPr>
        <w:spacing w:beforeLines="50" w:before="120" w:afterLines="50" w:after="120"/>
        <w:rPr>
          <w:sz w:val="22"/>
          <w:szCs w:val="18"/>
        </w:rPr>
      </w:pPr>
      <w:r>
        <w:rPr>
          <w:rFonts w:hint="eastAsia"/>
          <w:sz w:val="22"/>
          <w:szCs w:val="18"/>
        </w:rPr>
        <w:t>T</w:t>
      </w:r>
      <w:r>
        <w:rPr>
          <w:sz w:val="22"/>
          <w:szCs w:val="18"/>
        </w:rPr>
        <w:t>hat is, the difference is only whether SL channel/signal other than PSSCH can trigger to be a responding UE.</w:t>
      </w:r>
    </w:p>
    <w:p w14:paraId="5870FF30" w14:textId="29933E9E" w:rsidR="00EF2BB7" w:rsidRDefault="00EF2BB7" w:rsidP="00F65B5B">
      <w:pPr>
        <w:spacing w:beforeLines="50" w:before="120" w:afterLines="50" w:after="120"/>
        <w:rPr>
          <w:sz w:val="22"/>
          <w:szCs w:val="18"/>
        </w:rPr>
      </w:pPr>
      <w:r>
        <w:rPr>
          <w:rFonts w:hint="eastAsia"/>
          <w:sz w:val="22"/>
          <w:szCs w:val="18"/>
        </w:rPr>
        <w:t>T</w:t>
      </w:r>
      <w:r>
        <w:rPr>
          <w:sz w:val="22"/>
          <w:szCs w:val="18"/>
        </w:rPr>
        <w:t xml:space="preserve">hen, on top of above interpretation, our preference is Alt 2. Seeing the regulation document, </w:t>
      </w:r>
      <w:r w:rsidR="00206B47" w:rsidRPr="00206B47">
        <w:rPr>
          <w:sz w:val="22"/>
          <w:szCs w:val="18"/>
        </w:rPr>
        <w:t>an authorization to use the COT by responding devices is defined but it seems that</w:t>
      </w:r>
      <w:r w:rsidR="00206B47">
        <w:rPr>
          <w:sz w:val="22"/>
          <w:szCs w:val="18"/>
        </w:rPr>
        <w:t xml:space="preserve"> there is no text to preclude granting the authorization in a signal other than data transmission. We do not see any clear motivation of further restriction as Alt 1. Of course, how to indicate sharing is an issue, but it can be further discussed. </w:t>
      </w:r>
      <w:r w:rsidR="004B56AD">
        <w:rPr>
          <w:sz w:val="22"/>
          <w:szCs w:val="18"/>
        </w:rPr>
        <w:t>Regarding the channel/signal type, there would be no need to preclude any channel/signal, that is, PSFCH/S-SSB can be included.</w:t>
      </w:r>
      <w:r w:rsidR="00342FFD">
        <w:rPr>
          <w:sz w:val="22"/>
          <w:szCs w:val="18"/>
        </w:rPr>
        <w:t xml:space="preserve"> For example, when a UE receives PSFCH/S-SSB to be a responding UE, and if the UE receives the COT initiating </w:t>
      </w:r>
      <w:r w:rsidR="00342FFD">
        <w:rPr>
          <w:sz w:val="22"/>
          <w:szCs w:val="18"/>
        </w:rPr>
        <w:lastRenderedPageBreak/>
        <w:t>PSCCH/PSSCH transmission as a non-target UE before the PSFCH/S-SSB reception, the UE can be a responding UE and obtains required information from the COT initiating PSCCH/PSSCH.</w:t>
      </w:r>
    </w:p>
    <w:p w14:paraId="3070C8B5" w14:textId="77777777" w:rsidR="00641481" w:rsidRDefault="00641481" w:rsidP="00641481">
      <w:pPr>
        <w:spacing w:before="50" w:afterLines="50" w:after="120"/>
        <w:rPr>
          <w:rFonts w:eastAsiaTheme="minorEastAsia"/>
          <w:b/>
          <w:sz w:val="22"/>
          <w:u w:val="single"/>
          <w:lang w:val="en-US"/>
        </w:rPr>
      </w:pPr>
      <w:r>
        <w:rPr>
          <w:rFonts w:eastAsiaTheme="minorEastAsia"/>
          <w:b/>
          <w:sz w:val="22"/>
          <w:u w:val="single"/>
          <w:lang w:val="en-US"/>
        </w:rPr>
        <w:t>Proposal 1:</w:t>
      </w:r>
    </w:p>
    <w:p w14:paraId="71D0A3EA" w14:textId="4D88EE46" w:rsidR="00641481" w:rsidRPr="00641481" w:rsidRDefault="00641481" w:rsidP="00641481">
      <w:pPr>
        <w:numPr>
          <w:ilvl w:val="0"/>
          <w:numId w:val="9"/>
        </w:numPr>
        <w:spacing w:before="50" w:afterLines="50" w:after="120"/>
        <w:rPr>
          <w:rFonts w:eastAsiaTheme="minorEastAsia"/>
          <w:i/>
          <w:sz w:val="22"/>
          <w:lang w:val="en-US"/>
        </w:rPr>
      </w:pPr>
      <w:r>
        <w:rPr>
          <w:rFonts w:eastAsiaTheme="minorEastAsia"/>
          <w:b/>
          <w:bCs/>
          <w:iCs/>
          <w:sz w:val="22"/>
          <w:lang w:val="en-US"/>
        </w:rPr>
        <w:t>For condition to be a responding UE in UE-to-UE COT sharing, support Alt 2.</w:t>
      </w:r>
    </w:p>
    <w:p w14:paraId="1929DA62" w14:textId="02F7D4F8" w:rsidR="00641481" w:rsidRPr="002F0471" w:rsidRDefault="00B071DF" w:rsidP="00641481">
      <w:pPr>
        <w:numPr>
          <w:ilvl w:val="1"/>
          <w:numId w:val="9"/>
        </w:numPr>
        <w:spacing w:before="50" w:afterLines="50" w:after="120"/>
        <w:rPr>
          <w:rFonts w:eastAsiaTheme="minorEastAsia"/>
          <w:i/>
          <w:sz w:val="22"/>
          <w:lang w:val="en-US"/>
        </w:rPr>
      </w:pPr>
      <w:r>
        <w:rPr>
          <w:rFonts w:eastAsiaTheme="minorEastAsia"/>
          <w:b/>
          <w:bCs/>
          <w:iCs/>
          <w:sz w:val="22"/>
          <w:lang w:val="en-US"/>
        </w:rPr>
        <w:t xml:space="preserve">When </w:t>
      </w:r>
      <w:r w:rsidR="00FB54AF">
        <w:rPr>
          <w:rFonts w:eastAsiaTheme="minorEastAsia"/>
          <w:b/>
          <w:bCs/>
          <w:iCs/>
          <w:sz w:val="22"/>
          <w:lang w:val="en-US"/>
        </w:rPr>
        <w:t xml:space="preserve">PSCCH or </w:t>
      </w:r>
      <w:r w:rsidR="009109E4">
        <w:rPr>
          <w:rFonts w:eastAsiaTheme="minorEastAsia"/>
          <w:b/>
          <w:bCs/>
          <w:iCs/>
          <w:sz w:val="22"/>
          <w:lang w:val="en-US"/>
        </w:rPr>
        <w:t xml:space="preserve">PSSCH or </w:t>
      </w:r>
      <w:r>
        <w:rPr>
          <w:rFonts w:eastAsiaTheme="minorEastAsia"/>
          <w:b/>
          <w:bCs/>
          <w:iCs/>
          <w:sz w:val="22"/>
          <w:lang w:val="en-US"/>
        </w:rPr>
        <w:t>PSFCH or S-SSB is received from the COT initiating UE in a COT, the UE becomes a responding UE.</w:t>
      </w:r>
    </w:p>
    <w:p w14:paraId="78B1F01A" w14:textId="2A963353" w:rsidR="002F0471" w:rsidRPr="00821F2D" w:rsidRDefault="002F0471" w:rsidP="002F0471">
      <w:pPr>
        <w:numPr>
          <w:ilvl w:val="1"/>
          <w:numId w:val="9"/>
        </w:numPr>
        <w:spacing w:before="50" w:afterLines="50" w:after="120"/>
        <w:rPr>
          <w:rFonts w:eastAsiaTheme="minorEastAsia"/>
          <w:i/>
          <w:sz w:val="22"/>
          <w:lang w:val="en-US"/>
        </w:rPr>
      </w:pPr>
      <w:r>
        <w:rPr>
          <w:rFonts w:eastAsiaTheme="minorEastAsia" w:hint="eastAsia"/>
          <w:b/>
          <w:bCs/>
          <w:iCs/>
          <w:sz w:val="22"/>
          <w:lang w:val="en-US"/>
        </w:rPr>
        <w:t>F</w:t>
      </w:r>
      <w:r>
        <w:rPr>
          <w:rFonts w:eastAsiaTheme="minorEastAsia"/>
          <w:b/>
          <w:bCs/>
          <w:iCs/>
          <w:sz w:val="22"/>
          <w:lang w:val="en-US"/>
        </w:rPr>
        <w:t>FS: how to acquire information of the COT.</w:t>
      </w:r>
    </w:p>
    <w:p w14:paraId="09434E67" w14:textId="0C53A40E" w:rsidR="007D3BAD" w:rsidRDefault="007D3BAD" w:rsidP="00F65B5B">
      <w:pPr>
        <w:spacing w:beforeLines="50" w:before="120" w:afterLines="50" w:after="120"/>
        <w:rPr>
          <w:sz w:val="22"/>
          <w:szCs w:val="18"/>
          <w:lang w:val="en-US"/>
        </w:rPr>
      </w:pPr>
    </w:p>
    <w:p w14:paraId="694E3FB8" w14:textId="77777777" w:rsidR="00B61B71" w:rsidRPr="00F65B5B" w:rsidRDefault="00B61B71" w:rsidP="00B61B71">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7D3BAD">
        <w:rPr>
          <w:rFonts w:ascii="Arial" w:eastAsia="DengXian" w:hAnsi="Arial"/>
          <w:b/>
          <w:bCs/>
          <w:kern w:val="28"/>
          <w:sz w:val="22"/>
          <w:szCs w:val="22"/>
          <w:lang w:eastAsia="zh-CN"/>
        </w:rPr>
        <w:t>Which channel/signal</w:t>
      </w:r>
    </w:p>
    <w:p w14:paraId="79EF5DC4" w14:textId="0657EDAB" w:rsidR="00B61B71" w:rsidRPr="007D3BAD" w:rsidRDefault="00B61B71" w:rsidP="00B61B71">
      <w:pPr>
        <w:spacing w:beforeLines="50" w:before="120" w:afterLines="50" w:after="120"/>
        <w:rPr>
          <w:sz w:val="22"/>
          <w:szCs w:val="18"/>
          <w:lang w:val="en-US"/>
        </w:rPr>
      </w:pPr>
      <w:r>
        <w:rPr>
          <w:rFonts w:hint="eastAsia"/>
          <w:sz w:val="22"/>
          <w:szCs w:val="18"/>
          <w:lang w:val="en-US"/>
        </w:rPr>
        <w:t>I</w:t>
      </w:r>
      <w:r>
        <w:rPr>
          <w:sz w:val="22"/>
          <w:szCs w:val="18"/>
          <w:lang w:val="en-US"/>
        </w:rPr>
        <w:t xml:space="preserve">n NR-SL, there are three channel-sets: ‘PSCCH/PSSCH’ ‘PSFCH’ ‘S-SSB’. </w:t>
      </w:r>
      <w:r w:rsidR="00043E3B">
        <w:rPr>
          <w:sz w:val="22"/>
          <w:szCs w:val="18"/>
          <w:lang w:val="en-US"/>
        </w:rPr>
        <w:t>Which channel/signal can initiate a COT and w</w:t>
      </w:r>
      <w:r>
        <w:rPr>
          <w:sz w:val="22"/>
          <w:szCs w:val="18"/>
          <w:lang w:val="en-US"/>
        </w:rPr>
        <w:t xml:space="preserve">hich combination UE-to-UE COT sharing can be applied to </w:t>
      </w:r>
      <w:r w:rsidR="00043E3B">
        <w:rPr>
          <w:sz w:val="22"/>
          <w:szCs w:val="18"/>
          <w:lang w:val="en-US"/>
        </w:rPr>
        <w:t>are</w:t>
      </w:r>
      <w:r>
        <w:rPr>
          <w:sz w:val="22"/>
          <w:szCs w:val="18"/>
          <w:lang w:val="en-US"/>
        </w:rPr>
        <w:t xml:space="preserve"> one important issue. In short, we believe that any combinations should be allowed for UE-to-UE COT sharing. That is, </w:t>
      </w:r>
      <w:r w:rsidR="005A3764">
        <w:rPr>
          <w:sz w:val="22"/>
          <w:szCs w:val="18"/>
          <w:lang w:val="en-US"/>
        </w:rPr>
        <w:t xml:space="preserve">PSCCH/PSSCH/PSFCH/ S-SSB can initiate a COT, and the COT can be shared for any transmission of PSCCH/PSSCH/PSFCH/S-SSB. </w:t>
      </w:r>
      <w:r>
        <w:rPr>
          <w:sz w:val="22"/>
          <w:szCs w:val="18"/>
          <w:lang w:val="en-US"/>
        </w:rPr>
        <w:t xml:space="preserve">Otherwise, if some combinations are not allowed, LBT failure due to intra-system conflict would occur in a lot of situations. LBT is a feature to detect existence of other system’s TX. LBT failure due to intra-system conflict is not the intended behavior. Of course, </w:t>
      </w:r>
      <w:r w:rsidR="006A1019">
        <w:rPr>
          <w:sz w:val="22"/>
          <w:szCs w:val="18"/>
          <w:lang w:val="en-US"/>
        </w:rPr>
        <w:t>detailed behavior of COT initiation by PSFCH or S-SSB transmission should be studied</w:t>
      </w:r>
      <w:r>
        <w:rPr>
          <w:sz w:val="22"/>
          <w:szCs w:val="18"/>
          <w:lang w:val="en-US"/>
        </w:rPr>
        <w:t>.</w:t>
      </w:r>
    </w:p>
    <w:p w14:paraId="6EED25EE" w14:textId="15169FD1" w:rsidR="00B61B71" w:rsidRDefault="00B61B71" w:rsidP="00B61B71">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506C5D">
        <w:rPr>
          <w:rFonts w:eastAsiaTheme="minorEastAsia"/>
          <w:b/>
          <w:sz w:val="22"/>
          <w:u w:val="single"/>
          <w:lang w:val="en-US"/>
        </w:rPr>
        <w:t>2</w:t>
      </w:r>
      <w:r>
        <w:rPr>
          <w:rFonts w:eastAsiaTheme="minorEastAsia"/>
          <w:b/>
          <w:sz w:val="22"/>
          <w:u w:val="single"/>
          <w:lang w:val="en-US"/>
        </w:rPr>
        <w:t>:</w:t>
      </w:r>
    </w:p>
    <w:p w14:paraId="3528AAD4" w14:textId="3BB5FFA3" w:rsidR="006A1019" w:rsidRPr="006A1019" w:rsidRDefault="00B61B71" w:rsidP="00B61B71">
      <w:pPr>
        <w:numPr>
          <w:ilvl w:val="0"/>
          <w:numId w:val="9"/>
        </w:numPr>
        <w:spacing w:before="50" w:afterLines="50" w:after="120"/>
        <w:rPr>
          <w:rFonts w:eastAsiaTheme="minorEastAsia"/>
          <w:i/>
          <w:sz w:val="22"/>
          <w:lang w:val="en-US"/>
        </w:rPr>
      </w:pPr>
      <w:r>
        <w:rPr>
          <w:rFonts w:eastAsiaTheme="minorEastAsia"/>
          <w:b/>
          <w:bCs/>
          <w:iCs/>
          <w:sz w:val="22"/>
        </w:rPr>
        <w:t xml:space="preserve">COT can be initiated by any SL channel/signal </w:t>
      </w:r>
      <w:r w:rsidR="006A1019">
        <w:rPr>
          <w:rFonts w:eastAsiaTheme="minorEastAsia"/>
          <w:b/>
          <w:bCs/>
          <w:iCs/>
          <w:sz w:val="22"/>
        </w:rPr>
        <w:t>TX (PSCCH/PSSCH, PSFCH, S-SSB)</w:t>
      </w:r>
    </w:p>
    <w:p w14:paraId="1AD513E0" w14:textId="7394A6A4" w:rsidR="00B61B71" w:rsidRPr="00530B92" w:rsidRDefault="00B61B71" w:rsidP="00B61B71">
      <w:pPr>
        <w:numPr>
          <w:ilvl w:val="0"/>
          <w:numId w:val="9"/>
        </w:numPr>
        <w:spacing w:before="50" w:afterLines="50" w:after="120"/>
        <w:rPr>
          <w:rFonts w:eastAsiaTheme="minorEastAsia"/>
          <w:i/>
          <w:sz w:val="22"/>
          <w:lang w:val="en-US"/>
        </w:rPr>
      </w:pPr>
      <w:r>
        <w:rPr>
          <w:rFonts w:eastAsiaTheme="minorEastAsia"/>
          <w:b/>
          <w:bCs/>
          <w:iCs/>
          <w:sz w:val="22"/>
        </w:rPr>
        <w:t>UE-to-UE COT sharing is applicable to any</w:t>
      </w:r>
      <w:r w:rsidR="006A1019">
        <w:rPr>
          <w:rFonts w:eastAsiaTheme="minorEastAsia"/>
          <w:b/>
          <w:bCs/>
          <w:iCs/>
          <w:sz w:val="22"/>
        </w:rPr>
        <w:t xml:space="preserve"> channel/signal</w:t>
      </w:r>
      <w:r>
        <w:rPr>
          <w:rFonts w:eastAsiaTheme="minorEastAsia"/>
          <w:b/>
          <w:bCs/>
          <w:iCs/>
          <w:sz w:val="22"/>
        </w:rPr>
        <w:t xml:space="preserve"> combinations of COT initiating TX</w:t>
      </w:r>
      <w:r w:rsidR="006A1019">
        <w:rPr>
          <w:rFonts w:eastAsiaTheme="minorEastAsia"/>
          <w:b/>
          <w:bCs/>
          <w:iCs/>
          <w:sz w:val="22"/>
        </w:rPr>
        <w:t xml:space="preserve"> and</w:t>
      </w:r>
      <w:r>
        <w:rPr>
          <w:rFonts w:eastAsiaTheme="minorEastAsia"/>
          <w:b/>
          <w:bCs/>
          <w:iCs/>
          <w:sz w:val="22"/>
        </w:rPr>
        <w:t xml:space="preserve"> </w:t>
      </w:r>
      <w:r w:rsidR="00D622ED">
        <w:rPr>
          <w:rFonts w:eastAsiaTheme="minorEastAsia"/>
          <w:b/>
          <w:bCs/>
          <w:iCs/>
          <w:sz w:val="22"/>
        </w:rPr>
        <w:t>responding UE’s TX</w:t>
      </w:r>
    </w:p>
    <w:p w14:paraId="52ABDC0E" w14:textId="46203125" w:rsidR="00B61B71" w:rsidRPr="0001547A" w:rsidRDefault="00B61B71" w:rsidP="00B61B71">
      <w:pPr>
        <w:numPr>
          <w:ilvl w:val="0"/>
          <w:numId w:val="9"/>
        </w:numPr>
        <w:spacing w:before="50" w:afterLines="50" w:after="120"/>
        <w:rPr>
          <w:rFonts w:eastAsiaTheme="minorEastAsia"/>
          <w:b/>
          <w:bCs/>
          <w:iCs/>
          <w:sz w:val="22"/>
        </w:rPr>
      </w:pPr>
      <w:r>
        <w:rPr>
          <w:rFonts w:eastAsiaTheme="minorEastAsia" w:hint="eastAsia"/>
          <w:b/>
          <w:bCs/>
          <w:iCs/>
          <w:sz w:val="22"/>
        </w:rPr>
        <w:t>S</w:t>
      </w:r>
      <w:r>
        <w:rPr>
          <w:rFonts w:eastAsiaTheme="minorEastAsia"/>
          <w:b/>
          <w:bCs/>
          <w:iCs/>
          <w:sz w:val="22"/>
        </w:rPr>
        <w:t xml:space="preserve">tudy </w:t>
      </w:r>
      <w:r w:rsidR="006A1019">
        <w:rPr>
          <w:rFonts w:eastAsiaTheme="minorEastAsia"/>
          <w:b/>
          <w:bCs/>
          <w:iCs/>
          <w:sz w:val="22"/>
        </w:rPr>
        <w:t>details of COT initiation by PSFCH or S-SSB TX</w:t>
      </w:r>
    </w:p>
    <w:p w14:paraId="7FC951A6" w14:textId="77777777" w:rsidR="00B61B71" w:rsidRPr="00B61B71" w:rsidRDefault="00B61B71" w:rsidP="00F65B5B">
      <w:pPr>
        <w:spacing w:beforeLines="50" w:before="120" w:afterLines="50" w:after="120"/>
        <w:rPr>
          <w:sz w:val="22"/>
          <w:szCs w:val="18"/>
        </w:rPr>
      </w:pPr>
    </w:p>
    <w:p w14:paraId="797C0827" w14:textId="77777777" w:rsidR="008125F5" w:rsidRPr="00F65B5B" w:rsidRDefault="008125F5">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7D3BAD">
        <w:rPr>
          <w:rFonts w:ascii="Arial" w:eastAsia="DengXian" w:hAnsi="Arial"/>
          <w:b/>
          <w:bCs/>
          <w:kern w:val="28"/>
          <w:sz w:val="22"/>
          <w:szCs w:val="22"/>
          <w:lang w:eastAsia="zh-CN"/>
        </w:rPr>
        <w:t>How shared</w:t>
      </w:r>
    </w:p>
    <w:p w14:paraId="2651C697" w14:textId="2640261F" w:rsidR="008125F5" w:rsidRDefault="00D048CC" w:rsidP="008125F5">
      <w:pPr>
        <w:spacing w:beforeLines="50" w:before="120" w:afterLines="50" w:after="120"/>
        <w:rPr>
          <w:sz w:val="22"/>
          <w:szCs w:val="18"/>
          <w:lang w:val="en-US"/>
        </w:rPr>
      </w:pPr>
      <w:r>
        <w:rPr>
          <w:rFonts w:hint="eastAsia"/>
          <w:sz w:val="22"/>
          <w:szCs w:val="18"/>
          <w:lang w:val="en-US"/>
        </w:rPr>
        <w:t>F</w:t>
      </w:r>
      <w:r>
        <w:rPr>
          <w:sz w:val="22"/>
          <w:szCs w:val="18"/>
          <w:lang w:val="en-US"/>
        </w:rPr>
        <w:t>or UE-A</w:t>
      </w:r>
      <w:r w:rsidR="00A2535C">
        <w:rPr>
          <w:sz w:val="22"/>
          <w:szCs w:val="18"/>
          <w:lang w:val="en-US"/>
        </w:rPr>
        <w:t xml:space="preserve"> (COT initiating UE)</w:t>
      </w:r>
      <w:r>
        <w:rPr>
          <w:sz w:val="22"/>
          <w:szCs w:val="18"/>
          <w:lang w:val="en-US"/>
        </w:rPr>
        <w:t xml:space="preserve"> to UE-A COT sharing, naturally UE</w:t>
      </w:r>
      <w:r w:rsidR="00121271">
        <w:rPr>
          <w:sz w:val="22"/>
          <w:szCs w:val="18"/>
          <w:lang w:val="en-US"/>
        </w:rPr>
        <w:t>-A</w:t>
      </w:r>
      <w:r>
        <w:rPr>
          <w:sz w:val="22"/>
          <w:szCs w:val="18"/>
          <w:lang w:val="en-US"/>
        </w:rPr>
        <w:t xml:space="preserve"> can notice whether two TXs </w:t>
      </w:r>
      <w:r w:rsidR="00D84DE0">
        <w:rPr>
          <w:sz w:val="22"/>
          <w:szCs w:val="18"/>
          <w:lang w:val="en-US"/>
        </w:rPr>
        <w:t>can be performed in the same COT</w:t>
      </w:r>
      <w:r>
        <w:rPr>
          <w:sz w:val="22"/>
          <w:szCs w:val="18"/>
          <w:lang w:val="en-US"/>
        </w:rPr>
        <w:t xml:space="preserve"> or not. </w:t>
      </w:r>
      <w:r w:rsidR="00A2535C">
        <w:rPr>
          <w:sz w:val="22"/>
          <w:szCs w:val="18"/>
          <w:lang w:val="en-US"/>
        </w:rPr>
        <w:t>I</w:t>
      </w:r>
      <w:r w:rsidR="00121271">
        <w:rPr>
          <w:sz w:val="22"/>
          <w:szCs w:val="18"/>
          <w:lang w:val="en-US"/>
        </w:rPr>
        <w:t>f</w:t>
      </w:r>
      <w:r>
        <w:rPr>
          <w:sz w:val="22"/>
          <w:szCs w:val="18"/>
          <w:lang w:val="en-US"/>
        </w:rPr>
        <w:t xml:space="preserve"> the UE knows that the 2</w:t>
      </w:r>
      <w:r w:rsidRPr="00D048CC">
        <w:rPr>
          <w:sz w:val="22"/>
          <w:szCs w:val="18"/>
          <w:vertAlign w:val="superscript"/>
          <w:lang w:val="en-US"/>
        </w:rPr>
        <w:t>nd</w:t>
      </w:r>
      <w:r>
        <w:rPr>
          <w:sz w:val="22"/>
          <w:szCs w:val="18"/>
          <w:lang w:val="en-US"/>
        </w:rPr>
        <w:t xml:space="preserve"> TX is not beyond MCOT, </w:t>
      </w:r>
      <w:r w:rsidR="00121271">
        <w:rPr>
          <w:sz w:val="22"/>
          <w:szCs w:val="18"/>
          <w:lang w:val="en-US"/>
        </w:rPr>
        <w:t xml:space="preserve">the two TXs can be included in the COT </w:t>
      </w:r>
      <w:r w:rsidR="00A2535C">
        <w:rPr>
          <w:sz w:val="22"/>
          <w:szCs w:val="18"/>
          <w:lang w:val="en-US"/>
        </w:rPr>
        <w:t xml:space="preserve">and </w:t>
      </w:r>
      <w:r w:rsidR="00121271">
        <w:rPr>
          <w:sz w:val="22"/>
          <w:szCs w:val="18"/>
          <w:lang w:val="en-US"/>
        </w:rPr>
        <w:t>UE-A applies CPE for the 2</w:t>
      </w:r>
      <w:r w:rsidR="00121271" w:rsidRPr="00121271">
        <w:rPr>
          <w:sz w:val="22"/>
          <w:szCs w:val="18"/>
          <w:vertAlign w:val="superscript"/>
          <w:lang w:val="en-US"/>
        </w:rPr>
        <w:t>nd</w:t>
      </w:r>
      <w:r w:rsidR="00121271">
        <w:rPr>
          <w:sz w:val="22"/>
          <w:szCs w:val="18"/>
          <w:lang w:val="en-US"/>
        </w:rPr>
        <w:t xml:space="preserve"> TX</w:t>
      </w:r>
      <w:r w:rsidR="00631194">
        <w:rPr>
          <w:sz w:val="22"/>
          <w:szCs w:val="18"/>
          <w:lang w:val="en-US"/>
        </w:rPr>
        <w:t xml:space="preserve"> in this case.</w:t>
      </w:r>
    </w:p>
    <w:p w14:paraId="4E2F1DA0" w14:textId="0D8392EE" w:rsidR="00D048CC" w:rsidRDefault="00631194" w:rsidP="008125F5">
      <w:pPr>
        <w:spacing w:beforeLines="50" w:before="120" w:afterLines="50" w:after="120"/>
        <w:rPr>
          <w:sz w:val="22"/>
          <w:szCs w:val="18"/>
          <w:lang w:val="en-US"/>
        </w:rPr>
      </w:pPr>
      <w:r>
        <w:rPr>
          <w:rFonts w:hint="eastAsia"/>
          <w:sz w:val="22"/>
          <w:szCs w:val="18"/>
          <w:lang w:val="en-US"/>
        </w:rPr>
        <w:t>F</w:t>
      </w:r>
      <w:r>
        <w:rPr>
          <w:sz w:val="22"/>
          <w:szCs w:val="18"/>
          <w:lang w:val="en-US"/>
        </w:rPr>
        <w:t>or UE-A to UE-B</w:t>
      </w:r>
      <w:r w:rsidR="00A2535C">
        <w:rPr>
          <w:sz w:val="22"/>
          <w:szCs w:val="18"/>
          <w:lang w:val="en-US"/>
        </w:rPr>
        <w:t xml:space="preserve"> (responding UE)</w:t>
      </w:r>
      <w:r>
        <w:rPr>
          <w:sz w:val="22"/>
          <w:szCs w:val="18"/>
          <w:lang w:val="en-US"/>
        </w:rPr>
        <w:t xml:space="preserve"> COT sharing, UE-B needs to know when COT began; otherwise, </w:t>
      </w:r>
      <w:r w:rsidR="00323D97">
        <w:rPr>
          <w:sz w:val="22"/>
          <w:szCs w:val="18"/>
          <w:lang w:val="en-US"/>
        </w:rPr>
        <w:t xml:space="preserve">MCOT regulation might be </w:t>
      </w:r>
      <w:r w:rsidR="00987D39">
        <w:rPr>
          <w:sz w:val="22"/>
          <w:szCs w:val="18"/>
          <w:lang w:val="en-US"/>
        </w:rPr>
        <w:t>violated. For example, the COT is ended at the end of the previous UE-A’s transmission, but UE-B misunderstand</w:t>
      </w:r>
      <w:r w:rsidR="00A2535C">
        <w:rPr>
          <w:sz w:val="22"/>
          <w:szCs w:val="18"/>
          <w:lang w:val="en-US"/>
        </w:rPr>
        <w:t>s</w:t>
      </w:r>
      <w:r w:rsidR="00987D39">
        <w:rPr>
          <w:sz w:val="22"/>
          <w:szCs w:val="18"/>
          <w:lang w:val="en-US"/>
        </w:rPr>
        <w:t xml:space="preserve"> that its own transmission can be performed in the same COT. The COT duration becomes longer than MCOT.</w:t>
      </w:r>
      <w:r w:rsidR="001811A5">
        <w:rPr>
          <w:sz w:val="22"/>
          <w:szCs w:val="18"/>
          <w:lang w:val="en-US"/>
        </w:rPr>
        <w:t xml:space="preserve"> To avoid such </w:t>
      </w:r>
      <w:r w:rsidR="00A2535C">
        <w:rPr>
          <w:sz w:val="22"/>
          <w:szCs w:val="18"/>
          <w:lang w:val="en-US"/>
        </w:rPr>
        <w:t xml:space="preserve">a </w:t>
      </w:r>
      <w:r w:rsidR="001811A5">
        <w:rPr>
          <w:sz w:val="22"/>
          <w:szCs w:val="18"/>
          <w:lang w:val="en-US"/>
        </w:rPr>
        <w:t>case, start timing of the COT should be known at UE-B. The following options would be considerable for this purpose.</w:t>
      </w:r>
    </w:p>
    <w:p w14:paraId="1BEE6005" w14:textId="1E98E34B" w:rsidR="001811A5" w:rsidRDefault="00FB043D">
      <w:pPr>
        <w:pStyle w:val="afe"/>
        <w:numPr>
          <w:ilvl w:val="0"/>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ption 1: UE-A indicates to UE-B which TX is the initial TX within the COT</w:t>
      </w:r>
    </w:p>
    <w:p w14:paraId="2C9C4342" w14:textId="1BD3AA52" w:rsidR="00C44DF9" w:rsidRDefault="00B86300" w:rsidP="000C287C">
      <w:pPr>
        <w:pStyle w:val="afe"/>
        <w:spacing w:beforeLines="50" w:before="120" w:afterLines="50" w:after="120"/>
        <w:ind w:leftChars="250" w:left="600"/>
        <w:rPr>
          <w:sz w:val="22"/>
          <w:szCs w:val="18"/>
          <w:lang w:val="en-US"/>
        </w:rPr>
      </w:pPr>
      <w:r>
        <w:rPr>
          <w:rFonts w:hint="eastAsia"/>
          <w:sz w:val="22"/>
          <w:szCs w:val="18"/>
          <w:lang w:val="en-US"/>
        </w:rPr>
        <w:t>P</w:t>
      </w:r>
      <w:r>
        <w:rPr>
          <w:sz w:val="22"/>
          <w:szCs w:val="18"/>
          <w:lang w:val="en-US"/>
        </w:rPr>
        <w:t xml:space="preserve">ros – </w:t>
      </w:r>
      <w:r w:rsidR="005E77DC">
        <w:rPr>
          <w:sz w:val="22"/>
          <w:szCs w:val="18"/>
          <w:lang w:val="en-US"/>
        </w:rPr>
        <w:t xml:space="preserve">Better detection </w:t>
      </w:r>
      <w:r w:rsidR="00F24FA2">
        <w:rPr>
          <w:sz w:val="22"/>
          <w:szCs w:val="18"/>
          <w:lang w:val="en-US"/>
        </w:rPr>
        <w:t>probability</w:t>
      </w:r>
      <w:r w:rsidR="005E77DC">
        <w:rPr>
          <w:sz w:val="22"/>
          <w:szCs w:val="18"/>
          <w:lang w:val="en-US"/>
        </w:rPr>
        <w:t>. E</w:t>
      </w:r>
      <w:r>
        <w:rPr>
          <w:sz w:val="22"/>
          <w:szCs w:val="18"/>
          <w:lang w:val="en-US"/>
        </w:rPr>
        <w:t xml:space="preserve">ach TX indicates when COT starts. </w:t>
      </w:r>
      <w:r w:rsidR="005E77DC">
        <w:rPr>
          <w:sz w:val="22"/>
          <w:szCs w:val="18"/>
          <w:lang w:val="en-US"/>
        </w:rPr>
        <w:t>If UE-B does misdetection of some indication, UE-B can know when the COT began in higher probability.</w:t>
      </w:r>
    </w:p>
    <w:p w14:paraId="0E69E3E3" w14:textId="2D846D0F" w:rsidR="005E77DC" w:rsidRDefault="005E77DC" w:rsidP="000C287C">
      <w:pPr>
        <w:pStyle w:val="afe"/>
        <w:spacing w:beforeLines="50" w:before="120" w:afterLines="50" w:after="120"/>
        <w:ind w:leftChars="250" w:left="600"/>
        <w:rPr>
          <w:sz w:val="22"/>
          <w:szCs w:val="18"/>
          <w:lang w:val="en-US"/>
        </w:rPr>
      </w:pPr>
      <w:r>
        <w:rPr>
          <w:rFonts w:hint="eastAsia"/>
          <w:sz w:val="22"/>
          <w:szCs w:val="18"/>
          <w:lang w:val="en-US"/>
        </w:rPr>
        <w:t>C</w:t>
      </w:r>
      <w:r>
        <w:rPr>
          <w:sz w:val="22"/>
          <w:szCs w:val="18"/>
          <w:lang w:val="en-US"/>
        </w:rPr>
        <w:t>ons – Larger indication overhead. More bits are needed to indicate which timing is the staring timing of the COT, e.g., indication of slot offset.</w:t>
      </w:r>
    </w:p>
    <w:p w14:paraId="2B2D6441" w14:textId="4DD25A25" w:rsidR="001811A5" w:rsidRDefault="001811A5">
      <w:pPr>
        <w:pStyle w:val="afe"/>
        <w:numPr>
          <w:ilvl w:val="0"/>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ption 2: </w:t>
      </w:r>
      <w:r w:rsidR="00AF03F7">
        <w:rPr>
          <w:sz w:val="22"/>
          <w:szCs w:val="18"/>
          <w:lang w:val="en-US"/>
        </w:rPr>
        <w:t>UE-A indicates to UE-B whether the TX is the initial TX within the COT</w:t>
      </w:r>
    </w:p>
    <w:p w14:paraId="13D102E3" w14:textId="6E9310B5" w:rsidR="00C44DF9" w:rsidRDefault="005E77DC" w:rsidP="000C287C">
      <w:pPr>
        <w:pStyle w:val="afe"/>
        <w:spacing w:beforeLines="50" w:before="120" w:afterLines="50" w:after="120"/>
        <w:ind w:leftChars="250" w:left="600"/>
        <w:rPr>
          <w:sz w:val="22"/>
          <w:szCs w:val="18"/>
          <w:lang w:val="en-US"/>
        </w:rPr>
      </w:pPr>
      <w:r>
        <w:rPr>
          <w:rFonts w:hint="eastAsia"/>
          <w:sz w:val="22"/>
          <w:szCs w:val="18"/>
          <w:lang w:val="en-US"/>
        </w:rPr>
        <w:t>P</w:t>
      </w:r>
      <w:r>
        <w:rPr>
          <w:sz w:val="22"/>
          <w:szCs w:val="18"/>
          <w:lang w:val="en-US"/>
        </w:rPr>
        <w:t>ros – Smaller indication overhead. Only one bit to indication YES/NO is needed, which can be included in SCI-1.</w:t>
      </w:r>
    </w:p>
    <w:p w14:paraId="1AF4F368" w14:textId="5D1B25DB" w:rsidR="005E77DC" w:rsidRDefault="00F24FA2" w:rsidP="000C287C">
      <w:pPr>
        <w:pStyle w:val="afe"/>
        <w:spacing w:beforeLines="50" w:before="120" w:afterLines="50" w:after="120"/>
        <w:ind w:leftChars="250" w:left="600"/>
        <w:rPr>
          <w:sz w:val="22"/>
          <w:szCs w:val="18"/>
          <w:lang w:val="en-US"/>
        </w:rPr>
      </w:pPr>
      <w:r>
        <w:rPr>
          <w:rFonts w:hint="eastAsia"/>
          <w:sz w:val="22"/>
          <w:szCs w:val="18"/>
          <w:lang w:val="en-US"/>
        </w:rPr>
        <w:t>C</w:t>
      </w:r>
      <w:r>
        <w:rPr>
          <w:sz w:val="22"/>
          <w:szCs w:val="18"/>
          <w:lang w:val="en-US"/>
        </w:rPr>
        <w:t xml:space="preserve">ons – Worse detection probability. If UE-B does misdetection of </w:t>
      </w:r>
      <w:r w:rsidR="006530CB">
        <w:rPr>
          <w:sz w:val="22"/>
          <w:szCs w:val="18"/>
          <w:lang w:val="en-US"/>
        </w:rPr>
        <w:t>some indications</w:t>
      </w:r>
      <w:r>
        <w:rPr>
          <w:sz w:val="22"/>
          <w:szCs w:val="18"/>
          <w:lang w:val="en-US"/>
        </w:rPr>
        <w:t xml:space="preserve"> immediately before</w:t>
      </w:r>
      <w:r w:rsidR="00D33687">
        <w:rPr>
          <w:sz w:val="22"/>
          <w:szCs w:val="18"/>
          <w:lang w:val="en-US"/>
        </w:rPr>
        <w:t xml:space="preserve">, </w:t>
      </w:r>
      <w:r w:rsidR="00D82035">
        <w:rPr>
          <w:sz w:val="22"/>
          <w:szCs w:val="18"/>
          <w:lang w:val="en-US"/>
        </w:rPr>
        <w:t xml:space="preserve">UE-B cannot know the starting timing of the COT and thus, it would not be allowed that UE-B </w:t>
      </w:r>
      <w:r w:rsidR="000C287C">
        <w:rPr>
          <w:sz w:val="22"/>
          <w:szCs w:val="18"/>
          <w:lang w:val="en-US"/>
        </w:rPr>
        <w:t xml:space="preserve">performs Type </w:t>
      </w:r>
      <w:r w:rsidR="0076314A">
        <w:rPr>
          <w:sz w:val="22"/>
          <w:szCs w:val="18"/>
          <w:lang w:val="en-US"/>
        </w:rPr>
        <w:t xml:space="preserve">2 </w:t>
      </w:r>
      <w:r w:rsidR="000C287C">
        <w:rPr>
          <w:sz w:val="22"/>
          <w:szCs w:val="18"/>
          <w:lang w:val="en-US"/>
        </w:rPr>
        <w:t>LBT.</w:t>
      </w:r>
    </w:p>
    <w:p w14:paraId="3E821607" w14:textId="5252E95F" w:rsidR="001811A5" w:rsidRDefault="001811A5">
      <w:pPr>
        <w:pStyle w:val="afe"/>
        <w:numPr>
          <w:ilvl w:val="0"/>
          <w:numId w:val="11"/>
        </w:numPr>
        <w:spacing w:beforeLines="50" w:before="120" w:afterLines="50" w:after="120"/>
        <w:ind w:leftChars="0"/>
        <w:rPr>
          <w:sz w:val="22"/>
          <w:szCs w:val="18"/>
          <w:lang w:val="en-US"/>
        </w:rPr>
      </w:pPr>
      <w:r>
        <w:rPr>
          <w:sz w:val="22"/>
          <w:szCs w:val="18"/>
          <w:lang w:val="en-US"/>
        </w:rPr>
        <w:lastRenderedPageBreak/>
        <w:t xml:space="preserve">Option 3: </w:t>
      </w:r>
      <w:r w:rsidR="00395C8D">
        <w:rPr>
          <w:sz w:val="22"/>
          <w:szCs w:val="18"/>
          <w:lang w:val="en-US"/>
        </w:rPr>
        <w:t>UE-B determines which TX is the initial TX within the COT, w</w:t>
      </w:r>
      <w:r w:rsidR="00830C33">
        <w:rPr>
          <w:sz w:val="22"/>
          <w:szCs w:val="18"/>
          <w:lang w:val="en-US"/>
        </w:rPr>
        <w:t>/o</w:t>
      </w:r>
      <w:r w:rsidR="00395C8D">
        <w:rPr>
          <w:sz w:val="22"/>
          <w:szCs w:val="18"/>
          <w:lang w:val="en-US"/>
        </w:rPr>
        <w:t xml:space="preserve"> explicit indication from UE-A</w:t>
      </w:r>
    </w:p>
    <w:p w14:paraId="31A6462E" w14:textId="2DE2274F" w:rsidR="00C44DF9" w:rsidRDefault="000C287C" w:rsidP="000C287C">
      <w:pPr>
        <w:pStyle w:val="afe"/>
        <w:spacing w:beforeLines="50" w:before="120" w:afterLines="50" w:after="120"/>
        <w:ind w:leftChars="250" w:left="600"/>
        <w:rPr>
          <w:sz w:val="22"/>
          <w:szCs w:val="18"/>
          <w:lang w:val="en-US"/>
        </w:rPr>
      </w:pPr>
      <w:r>
        <w:rPr>
          <w:rFonts w:hint="eastAsia"/>
          <w:sz w:val="22"/>
          <w:szCs w:val="18"/>
          <w:lang w:val="en-US"/>
        </w:rPr>
        <w:t>P</w:t>
      </w:r>
      <w:r>
        <w:rPr>
          <w:sz w:val="22"/>
          <w:szCs w:val="18"/>
          <w:lang w:val="en-US"/>
        </w:rPr>
        <w:t>ros – No indication overhead. Any signaling impact can be avoided.</w:t>
      </w:r>
    </w:p>
    <w:p w14:paraId="62411399" w14:textId="75882995" w:rsidR="000C287C" w:rsidRPr="001811A5" w:rsidRDefault="000C287C" w:rsidP="000C287C">
      <w:pPr>
        <w:pStyle w:val="afe"/>
        <w:spacing w:beforeLines="50" w:before="120" w:afterLines="50" w:after="120"/>
        <w:ind w:leftChars="250" w:left="600"/>
        <w:rPr>
          <w:sz w:val="22"/>
          <w:szCs w:val="18"/>
          <w:lang w:val="en-US"/>
        </w:rPr>
      </w:pPr>
      <w:r>
        <w:rPr>
          <w:rFonts w:hint="eastAsia"/>
          <w:sz w:val="22"/>
          <w:szCs w:val="18"/>
          <w:lang w:val="en-US"/>
        </w:rPr>
        <w:t>C</w:t>
      </w:r>
      <w:r>
        <w:rPr>
          <w:sz w:val="22"/>
          <w:szCs w:val="18"/>
          <w:lang w:val="en-US"/>
        </w:rPr>
        <w:t>ons – Potential regulation violation. UE-B decides which sidelink TX is the starting timing of the COT</w:t>
      </w:r>
      <w:r w:rsidR="008A2317">
        <w:rPr>
          <w:sz w:val="22"/>
          <w:szCs w:val="18"/>
          <w:lang w:val="en-US"/>
        </w:rPr>
        <w:t>, though,</w:t>
      </w:r>
      <w:r>
        <w:rPr>
          <w:sz w:val="22"/>
          <w:szCs w:val="18"/>
          <w:lang w:val="en-US"/>
        </w:rPr>
        <w:t xml:space="preserve"> </w:t>
      </w:r>
      <w:r w:rsidR="00957D23">
        <w:rPr>
          <w:sz w:val="22"/>
          <w:szCs w:val="18"/>
          <w:lang w:val="en-US"/>
        </w:rPr>
        <w:t xml:space="preserve">the decision might be incorrect. For example, when UE-B would perform TX at slot n, </w:t>
      </w:r>
      <w:r w:rsidR="00890031">
        <w:rPr>
          <w:sz w:val="22"/>
          <w:szCs w:val="18"/>
          <w:lang w:val="en-US"/>
        </w:rPr>
        <w:t xml:space="preserve">UE-B detects UE-A’s TX at slot n-1 and no TX at slots n-2/n-3/n-4. In this case, UE-B assumes that the UE-A’s TX at slot n-1 is the first TX in the COT. </w:t>
      </w:r>
      <w:r w:rsidR="0017132D">
        <w:rPr>
          <w:sz w:val="22"/>
          <w:szCs w:val="18"/>
          <w:lang w:val="en-US"/>
        </w:rPr>
        <w:t xml:space="preserve">However, </w:t>
      </w:r>
      <w:r w:rsidR="00DC36BC">
        <w:rPr>
          <w:sz w:val="22"/>
          <w:szCs w:val="18"/>
          <w:lang w:val="en-US"/>
        </w:rPr>
        <w:t>actually there is other TX at slot n-4 and the COT began from slot n-4.</w:t>
      </w:r>
      <w:r w:rsidR="00EC1622">
        <w:rPr>
          <w:sz w:val="22"/>
          <w:szCs w:val="18"/>
          <w:lang w:val="en-US"/>
        </w:rPr>
        <w:t xml:space="preserve"> UE-B performs TX violating MCOT regulation.</w:t>
      </w:r>
    </w:p>
    <w:p w14:paraId="3D511826" w14:textId="0E59EDEB" w:rsidR="00D048CC" w:rsidRDefault="00530B92" w:rsidP="008125F5">
      <w:pPr>
        <w:spacing w:beforeLines="50" w:before="120" w:afterLines="50" w:after="120"/>
        <w:rPr>
          <w:sz w:val="22"/>
          <w:szCs w:val="18"/>
          <w:lang w:val="en-US"/>
        </w:rPr>
      </w:pPr>
      <w:r>
        <w:rPr>
          <w:rFonts w:hint="eastAsia"/>
          <w:sz w:val="22"/>
          <w:szCs w:val="18"/>
          <w:lang w:val="en-US"/>
        </w:rPr>
        <w:t>W</w:t>
      </w:r>
      <w:r>
        <w:rPr>
          <w:sz w:val="22"/>
          <w:szCs w:val="18"/>
          <w:lang w:val="en-US"/>
        </w:rPr>
        <w:t>hich approach is taken should be discussed with further analysis on each option.</w:t>
      </w:r>
      <w:r w:rsidR="0076314A">
        <w:rPr>
          <w:sz w:val="22"/>
          <w:szCs w:val="18"/>
          <w:lang w:val="en-US"/>
        </w:rPr>
        <w:t xml:space="preserve"> Besides, different option may be </w:t>
      </w:r>
      <w:r w:rsidR="005D6BC0">
        <w:rPr>
          <w:sz w:val="22"/>
          <w:szCs w:val="18"/>
          <w:lang w:val="en-US"/>
        </w:rPr>
        <w:t>good</w:t>
      </w:r>
      <w:r w:rsidR="0076314A">
        <w:rPr>
          <w:sz w:val="22"/>
          <w:szCs w:val="18"/>
          <w:lang w:val="en-US"/>
        </w:rPr>
        <w:t xml:space="preserve"> among channel type of COT initiating TX and/or among channel type of TX being responding UE</w:t>
      </w:r>
      <w:r w:rsidR="007B32BF">
        <w:rPr>
          <w:sz w:val="22"/>
          <w:szCs w:val="18"/>
          <w:lang w:val="en-US"/>
        </w:rPr>
        <w:t>.</w:t>
      </w:r>
    </w:p>
    <w:p w14:paraId="53648A27" w14:textId="62D16137" w:rsidR="009F2BAB" w:rsidRDefault="009F2BAB" w:rsidP="009F2BAB">
      <w:pPr>
        <w:spacing w:beforeLines="50" w:before="120" w:afterLines="50" w:after="120"/>
        <w:jc w:val="center"/>
        <w:rPr>
          <w:sz w:val="22"/>
          <w:szCs w:val="18"/>
          <w:lang w:val="en-US"/>
        </w:rPr>
      </w:pPr>
      <w:r w:rsidRPr="009F2BAB">
        <w:rPr>
          <w:noProof/>
        </w:rPr>
        <w:drawing>
          <wp:inline distT="0" distB="0" distL="0" distR="0" wp14:anchorId="28EDD472" wp14:editId="17F5720F">
            <wp:extent cx="6332220" cy="225679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256790"/>
                    </a:xfrm>
                    <a:prstGeom prst="rect">
                      <a:avLst/>
                    </a:prstGeom>
                    <a:noFill/>
                    <a:ln>
                      <a:noFill/>
                    </a:ln>
                  </pic:spPr>
                </pic:pic>
              </a:graphicData>
            </a:graphic>
          </wp:inline>
        </w:drawing>
      </w:r>
    </w:p>
    <w:p w14:paraId="637A66DA" w14:textId="21299540" w:rsidR="009F2BAB" w:rsidRPr="009F2BAB" w:rsidRDefault="009F2BAB" w:rsidP="009F2BAB">
      <w:pPr>
        <w:spacing w:beforeLines="50" w:before="120" w:afterLines="50" w:after="120"/>
        <w:jc w:val="center"/>
        <w:rPr>
          <w:sz w:val="22"/>
          <w:szCs w:val="18"/>
        </w:rPr>
      </w:pPr>
      <w:r>
        <w:rPr>
          <w:rFonts w:hint="eastAsia"/>
          <w:sz w:val="22"/>
          <w:szCs w:val="18"/>
        </w:rPr>
        <w:t>F</w:t>
      </w:r>
      <w:r>
        <w:rPr>
          <w:sz w:val="22"/>
          <w:szCs w:val="18"/>
        </w:rPr>
        <w:t xml:space="preserve">ig. </w:t>
      </w:r>
      <w:r w:rsidR="008A4054">
        <w:rPr>
          <w:sz w:val="22"/>
          <w:szCs w:val="18"/>
        </w:rPr>
        <w:t>1</w:t>
      </w:r>
      <w:r>
        <w:rPr>
          <w:sz w:val="22"/>
          <w:szCs w:val="18"/>
        </w:rPr>
        <w:t xml:space="preserve">: </w:t>
      </w:r>
      <w:r w:rsidR="00FC6317">
        <w:rPr>
          <w:sz w:val="22"/>
          <w:szCs w:val="18"/>
        </w:rPr>
        <w:t>COT sharing indication</w:t>
      </w:r>
    </w:p>
    <w:p w14:paraId="0F63127C" w14:textId="67BB09A9" w:rsidR="00530B92" w:rsidRDefault="00530B92" w:rsidP="00530B92">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073354">
        <w:rPr>
          <w:rFonts w:eastAsiaTheme="minorEastAsia"/>
          <w:b/>
          <w:sz w:val="22"/>
          <w:u w:val="single"/>
          <w:lang w:val="en-US"/>
        </w:rPr>
        <w:t>3</w:t>
      </w:r>
      <w:r>
        <w:rPr>
          <w:rFonts w:eastAsiaTheme="minorEastAsia"/>
          <w:b/>
          <w:sz w:val="22"/>
          <w:u w:val="single"/>
          <w:lang w:val="en-US"/>
        </w:rPr>
        <w:t>:</w:t>
      </w:r>
    </w:p>
    <w:p w14:paraId="69B64089" w14:textId="605F1EF3" w:rsidR="00530B92" w:rsidRPr="00530B92" w:rsidRDefault="009F2A87">
      <w:pPr>
        <w:numPr>
          <w:ilvl w:val="0"/>
          <w:numId w:val="9"/>
        </w:numPr>
        <w:spacing w:before="50" w:afterLines="50" w:after="120"/>
        <w:rPr>
          <w:rFonts w:eastAsiaTheme="minorEastAsia"/>
          <w:i/>
          <w:sz w:val="22"/>
          <w:lang w:val="en-US"/>
        </w:rPr>
      </w:pPr>
      <w:r w:rsidRPr="009F2A87">
        <w:rPr>
          <w:rFonts w:eastAsiaTheme="minorEastAsia"/>
          <w:b/>
          <w:bCs/>
          <w:iCs/>
          <w:sz w:val="22"/>
        </w:rPr>
        <w:t>For an initiating UE to the initiating UE COT sharing</w:t>
      </w:r>
      <w:r>
        <w:rPr>
          <w:rFonts w:eastAsiaTheme="minorEastAsia"/>
          <w:b/>
          <w:bCs/>
          <w:iCs/>
          <w:sz w:val="22"/>
        </w:rPr>
        <w:t>,</w:t>
      </w:r>
    </w:p>
    <w:p w14:paraId="66C8E3C1" w14:textId="10400CC9" w:rsidR="00530B92" w:rsidRPr="00821F2D" w:rsidRDefault="009F2A87">
      <w:pPr>
        <w:numPr>
          <w:ilvl w:val="1"/>
          <w:numId w:val="9"/>
        </w:numPr>
        <w:spacing w:before="50" w:afterLines="50" w:after="120"/>
        <w:rPr>
          <w:rFonts w:eastAsiaTheme="minorEastAsia"/>
          <w:i/>
          <w:sz w:val="22"/>
          <w:lang w:val="en-US"/>
        </w:rPr>
      </w:pPr>
      <w:r w:rsidRPr="009F2A87">
        <w:rPr>
          <w:rFonts w:eastAsiaTheme="minorEastAsia"/>
          <w:b/>
          <w:bCs/>
          <w:iCs/>
          <w:sz w:val="22"/>
        </w:rPr>
        <w:t xml:space="preserve">when </w:t>
      </w:r>
      <w:r>
        <w:rPr>
          <w:rFonts w:eastAsiaTheme="minorEastAsia"/>
          <w:b/>
          <w:bCs/>
          <w:iCs/>
          <w:sz w:val="22"/>
        </w:rPr>
        <w:t>a</w:t>
      </w:r>
      <w:r w:rsidRPr="009F2A87">
        <w:rPr>
          <w:rFonts w:eastAsiaTheme="minorEastAsia"/>
          <w:b/>
          <w:bCs/>
          <w:iCs/>
          <w:sz w:val="22"/>
        </w:rPr>
        <w:t xml:space="preserve"> TX can be withing the COT, UE-A applies LBT type 2X by using CPE for the TX and performs the TX within the same COT as </w:t>
      </w:r>
      <w:r>
        <w:rPr>
          <w:rFonts w:eastAsiaTheme="minorEastAsia"/>
          <w:b/>
          <w:bCs/>
          <w:iCs/>
          <w:sz w:val="22"/>
        </w:rPr>
        <w:t>the COT initiating TX</w:t>
      </w:r>
      <w:r w:rsidR="003A5C9E">
        <w:rPr>
          <w:rFonts w:eastAsiaTheme="minorEastAsia"/>
          <w:b/>
          <w:bCs/>
          <w:iCs/>
          <w:sz w:val="22"/>
        </w:rPr>
        <w:t>.</w:t>
      </w:r>
    </w:p>
    <w:p w14:paraId="43D6529B" w14:textId="6C7287C9" w:rsidR="00530B92" w:rsidRPr="00FB043D" w:rsidRDefault="00C53E2E">
      <w:pPr>
        <w:numPr>
          <w:ilvl w:val="0"/>
          <w:numId w:val="9"/>
        </w:numPr>
        <w:spacing w:before="50" w:afterLines="50" w:after="120"/>
        <w:rPr>
          <w:rFonts w:eastAsiaTheme="minorEastAsia"/>
          <w:i/>
          <w:sz w:val="22"/>
          <w:lang w:val="en-US"/>
        </w:rPr>
      </w:pPr>
      <w:r w:rsidRPr="00C53E2E">
        <w:rPr>
          <w:rFonts w:eastAsiaTheme="minorEastAsia"/>
          <w:b/>
          <w:bCs/>
          <w:iCs/>
          <w:sz w:val="22"/>
        </w:rPr>
        <w:t>For an initiating UE to a responding UE COT sharing, study the following options on how each responding UE knows when COT began</w:t>
      </w:r>
      <w:r w:rsidR="00FB043D">
        <w:rPr>
          <w:rFonts w:eastAsiaTheme="minorEastAsia"/>
          <w:b/>
          <w:bCs/>
          <w:iCs/>
          <w:sz w:val="22"/>
        </w:rPr>
        <w:t>.</w:t>
      </w:r>
    </w:p>
    <w:p w14:paraId="53748B3D" w14:textId="77777777" w:rsidR="004B4B15" w:rsidRPr="004B4B15" w:rsidRDefault="004B4B15" w:rsidP="004B4B15">
      <w:pPr>
        <w:numPr>
          <w:ilvl w:val="1"/>
          <w:numId w:val="9"/>
        </w:numPr>
        <w:spacing w:afterLines="50" w:after="120"/>
        <w:rPr>
          <w:rFonts w:eastAsiaTheme="minorEastAsia"/>
          <w:b/>
          <w:bCs/>
          <w:iCs/>
          <w:sz w:val="22"/>
          <w:lang w:val="en-US"/>
        </w:rPr>
      </w:pPr>
      <w:r w:rsidRPr="004B4B15">
        <w:rPr>
          <w:rFonts w:eastAsiaTheme="minorEastAsia"/>
          <w:b/>
          <w:bCs/>
          <w:iCs/>
          <w:sz w:val="22"/>
          <w:lang w:val="en-US"/>
        </w:rPr>
        <w:t>Option 1: an initiating UE indicates to each responding UE which TX is the initial TX within the COT</w:t>
      </w:r>
    </w:p>
    <w:p w14:paraId="390E7E46" w14:textId="77777777" w:rsidR="004B4B15" w:rsidRPr="004B4B15" w:rsidRDefault="004B4B15" w:rsidP="004B4B15">
      <w:pPr>
        <w:numPr>
          <w:ilvl w:val="1"/>
          <w:numId w:val="9"/>
        </w:numPr>
        <w:spacing w:afterLines="50" w:after="120"/>
        <w:rPr>
          <w:rFonts w:eastAsiaTheme="minorEastAsia"/>
          <w:b/>
          <w:bCs/>
          <w:iCs/>
          <w:sz w:val="22"/>
          <w:lang w:val="en-US"/>
        </w:rPr>
      </w:pPr>
      <w:r w:rsidRPr="004B4B15">
        <w:rPr>
          <w:rFonts w:eastAsiaTheme="minorEastAsia"/>
          <w:b/>
          <w:bCs/>
          <w:iCs/>
          <w:sz w:val="22"/>
          <w:lang w:val="en-US"/>
        </w:rPr>
        <w:t>Option 2: an initiating UE indicates to each responding UE whether the TX is the initial TX within the COT</w:t>
      </w:r>
    </w:p>
    <w:p w14:paraId="7C0F1878" w14:textId="77777777" w:rsidR="004B4B15" w:rsidRPr="004B4B15" w:rsidRDefault="004B4B15" w:rsidP="004B4B15">
      <w:pPr>
        <w:numPr>
          <w:ilvl w:val="1"/>
          <w:numId w:val="9"/>
        </w:numPr>
        <w:spacing w:afterLines="50" w:after="120"/>
        <w:rPr>
          <w:rFonts w:eastAsiaTheme="minorEastAsia"/>
          <w:b/>
          <w:bCs/>
          <w:iCs/>
          <w:sz w:val="22"/>
          <w:lang w:val="en-US"/>
        </w:rPr>
      </w:pPr>
      <w:r w:rsidRPr="004B4B15">
        <w:rPr>
          <w:rFonts w:eastAsiaTheme="minorEastAsia"/>
          <w:b/>
          <w:bCs/>
          <w:iCs/>
          <w:sz w:val="22"/>
          <w:lang w:val="en-US"/>
        </w:rPr>
        <w:t xml:space="preserve">Option 3: UE-B determines which TX is the initial TX within the COT, w/o explicit indication from the initiating UE </w:t>
      </w:r>
    </w:p>
    <w:p w14:paraId="0F18B95E" w14:textId="2395C396" w:rsidR="00F65B5B" w:rsidRPr="0001547A" w:rsidRDefault="00F65B5B" w:rsidP="00F65B5B">
      <w:pPr>
        <w:spacing w:beforeLines="50" w:before="120" w:afterLines="50" w:after="120"/>
        <w:rPr>
          <w:sz w:val="22"/>
          <w:szCs w:val="18"/>
        </w:rPr>
      </w:pPr>
    </w:p>
    <w:p w14:paraId="04863349" w14:textId="77777777" w:rsidR="00EB6AC8" w:rsidRPr="001750D9" w:rsidRDefault="00EB6AC8" w:rsidP="00F65B5B">
      <w:pPr>
        <w:spacing w:beforeLines="50" w:before="120" w:afterLines="50" w:after="120"/>
        <w:rPr>
          <w:sz w:val="22"/>
          <w:szCs w:val="18"/>
          <w:lang w:val="en-US"/>
        </w:rPr>
      </w:pPr>
    </w:p>
    <w:p w14:paraId="4DBB82F7" w14:textId="74F67EAD" w:rsidR="00F65B5B" w:rsidRPr="00F65B5B" w:rsidRDefault="006E59CB">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w:t>
      </w:r>
      <w:r>
        <w:rPr>
          <w:rFonts w:ascii="Arial" w:eastAsiaTheme="minorEastAsia" w:hAnsi="Arial"/>
          <w:b/>
          <w:kern w:val="28"/>
          <w:sz w:val="22"/>
          <w:szCs w:val="22"/>
          <w:lang w:val="en-US"/>
        </w:rPr>
        <w:t>PE</w:t>
      </w:r>
      <w:r w:rsidR="00D501CC">
        <w:rPr>
          <w:rFonts w:ascii="Arial" w:eastAsiaTheme="minorEastAsia" w:hAnsi="Arial"/>
          <w:b/>
          <w:kern w:val="28"/>
          <w:sz w:val="22"/>
          <w:szCs w:val="22"/>
          <w:lang w:val="en-US"/>
        </w:rPr>
        <w:t xml:space="preserve"> / Type 2X LBT</w:t>
      </w:r>
    </w:p>
    <w:tbl>
      <w:tblPr>
        <w:tblStyle w:val="afc"/>
        <w:tblW w:w="0" w:type="auto"/>
        <w:tblLook w:val="04A0" w:firstRow="1" w:lastRow="0" w:firstColumn="1" w:lastColumn="0" w:noHBand="0" w:noVBand="1"/>
      </w:tblPr>
      <w:tblGrid>
        <w:gridCol w:w="9962"/>
      </w:tblGrid>
      <w:tr w:rsidR="00F6207C" w14:paraId="025A181E" w14:textId="77777777" w:rsidTr="00DA795E">
        <w:tc>
          <w:tcPr>
            <w:tcW w:w="9962" w:type="dxa"/>
          </w:tcPr>
          <w:p w14:paraId="47518BB8" w14:textId="77777777" w:rsidR="00F6207C" w:rsidRPr="00A72427" w:rsidRDefault="00F6207C" w:rsidP="00DA795E">
            <w:pPr>
              <w:spacing w:after="0"/>
              <w:jc w:val="both"/>
              <w:rPr>
                <w:rFonts w:ascii="Times" w:eastAsia="Batang" w:hAnsi="Times" w:cs="Times"/>
                <w:b/>
                <w:bCs/>
                <w:sz w:val="20"/>
                <w:szCs w:val="24"/>
                <w:lang w:eastAsia="en-US"/>
              </w:rPr>
            </w:pPr>
            <w:r w:rsidRPr="00A72427">
              <w:rPr>
                <w:rFonts w:ascii="Times" w:eastAsia="Batang" w:hAnsi="Times" w:cs="Times"/>
                <w:b/>
                <w:bCs/>
                <w:sz w:val="20"/>
                <w:szCs w:val="24"/>
                <w:highlight w:val="green"/>
                <w:lang w:eastAsia="en-US"/>
              </w:rPr>
              <w:t>Agreement</w:t>
            </w:r>
          </w:p>
          <w:p w14:paraId="1E69F86C" w14:textId="77777777" w:rsidR="00F6207C" w:rsidRPr="00A72427" w:rsidRDefault="00F6207C">
            <w:pPr>
              <w:numPr>
                <w:ilvl w:val="0"/>
                <w:numId w:val="10"/>
              </w:numPr>
              <w:spacing w:after="0"/>
              <w:jc w:val="both"/>
              <w:rPr>
                <w:rFonts w:ascii="Times" w:eastAsia="Batang" w:hAnsi="Times" w:cs="Times"/>
                <w:sz w:val="20"/>
                <w:szCs w:val="24"/>
                <w:lang w:eastAsia="x-none"/>
              </w:rPr>
            </w:pPr>
            <w:r w:rsidRPr="00A72427">
              <w:rPr>
                <w:rFonts w:ascii="Times" w:eastAsia="Batang" w:hAnsi="Times" w:cs="Times"/>
                <w:sz w:val="20"/>
                <w:szCs w:val="24"/>
                <w:lang w:eastAsia="x-none"/>
              </w:rPr>
              <w:t>UE-to-UE COT sharing is supported in NR sidelink operation in a shared channel (SL-U).</w:t>
            </w:r>
          </w:p>
          <w:p w14:paraId="626C1442" w14:textId="77777777" w:rsidR="00F6207C" w:rsidRPr="00A72427" w:rsidRDefault="00F6207C">
            <w:pPr>
              <w:numPr>
                <w:ilvl w:val="1"/>
                <w:numId w:val="10"/>
              </w:numPr>
              <w:spacing w:after="0"/>
              <w:jc w:val="both"/>
              <w:rPr>
                <w:rFonts w:ascii="Times" w:eastAsia="Batang" w:hAnsi="Times" w:cs="Times"/>
                <w:sz w:val="20"/>
                <w:szCs w:val="24"/>
                <w:lang w:eastAsia="x-none"/>
              </w:rPr>
            </w:pPr>
            <w:r w:rsidRPr="00A72427">
              <w:rPr>
                <w:rFonts w:ascii="Times" w:eastAsia="Batang" w:hAnsi="Times" w:cs="Times"/>
                <w:sz w:val="20"/>
                <w:szCs w:val="24"/>
                <w:lang w:eastAsia="x-none"/>
              </w:rPr>
              <w:t>FFS applicable SL channels and signals (e.g., PSCCH/PSSCH, PSFCH, S-SSB) for shared COT access and any restrictions (e.g. whether the COT can be shared with a single UE or multiple UEs)</w:t>
            </w:r>
          </w:p>
          <w:p w14:paraId="67521DB0" w14:textId="77777777" w:rsidR="00F6207C" w:rsidRPr="00A72427" w:rsidRDefault="00F6207C">
            <w:pPr>
              <w:numPr>
                <w:ilvl w:val="1"/>
                <w:numId w:val="10"/>
              </w:numPr>
              <w:spacing w:after="0"/>
              <w:jc w:val="both"/>
              <w:rPr>
                <w:rFonts w:ascii="Times" w:eastAsia="Batang" w:hAnsi="Times" w:cs="Times"/>
                <w:sz w:val="20"/>
                <w:szCs w:val="24"/>
                <w:lang w:eastAsia="x-none"/>
              </w:rPr>
            </w:pPr>
            <w:r w:rsidRPr="00A72427">
              <w:rPr>
                <w:rFonts w:ascii="Times" w:eastAsia="Batang" w:hAnsi="Times" w:cs="Times"/>
                <w:sz w:val="20"/>
                <w:szCs w:val="24"/>
                <w:lang w:eastAsia="x-none"/>
              </w:rPr>
              <w:t>FFS all other details in compliance with the regulatory requirement</w:t>
            </w:r>
            <w:r w:rsidRPr="00A72427">
              <w:rPr>
                <w:rFonts w:ascii="Times" w:eastAsia="Batang" w:hAnsi="Times" w:cs="Times"/>
                <w:color w:val="7030A0"/>
                <w:sz w:val="20"/>
                <w:szCs w:val="24"/>
                <w:lang w:eastAsia="x-none"/>
              </w:rPr>
              <w:t>s</w:t>
            </w:r>
          </w:p>
          <w:p w14:paraId="5449D07D" w14:textId="77777777" w:rsidR="00F6207C" w:rsidRPr="00A72427" w:rsidRDefault="00F6207C">
            <w:pPr>
              <w:numPr>
                <w:ilvl w:val="0"/>
                <w:numId w:val="10"/>
              </w:numPr>
              <w:spacing w:after="0"/>
              <w:jc w:val="both"/>
              <w:rPr>
                <w:rFonts w:ascii="Times" w:eastAsia="Batang" w:hAnsi="Times" w:cs="Times"/>
                <w:sz w:val="20"/>
                <w:szCs w:val="24"/>
                <w:lang w:eastAsia="x-none"/>
              </w:rPr>
            </w:pPr>
            <w:r w:rsidRPr="00A72427">
              <w:rPr>
                <w:rFonts w:ascii="Times" w:eastAsia="Batang" w:hAnsi="Times" w:cs="Times"/>
                <w:sz w:val="20"/>
                <w:szCs w:val="22"/>
                <w:lang w:eastAsia="x-none"/>
              </w:rPr>
              <w:t>CP extension (CPE)</w:t>
            </w:r>
            <w:r w:rsidRPr="00A72427">
              <w:rPr>
                <w:rFonts w:ascii="Times" w:eastAsia="Batang" w:hAnsi="Times" w:cs="Times"/>
                <w:color w:val="000000"/>
                <w:sz w:val="20"/>
                <w:szCs w:val="22"/>
                <w:lang w:eastAsia="x-none"/>
              </w:rPr>
              <w:t xml:space="preserve"> is supported </w:t>
            </w:r>
            <w:r w:rsidRPr="00A72427">
              <w:rPr>
                <w:rFonts w:ascii="Times" w:eastAsia="Batang" w:hAnsi="Times" w:cs="Times"/>
                <w:sz w:val="20"/>
                <w:szCs w:val="24"/>
                <w:lang w:eastAsia="x-none"/>
              </w:rPr>
              <w:t>for NR sidelink operation in a shared channel.</w:t>
            </w:r>
          </w:p>
          <w:p w14:paraId="4A476C41" w14:textId="77777777" w:rsidR="00F6207C" w:rsidRDefault="00F6207C">
            <w:pPr>
              <w:numPr>
                <w:ilvl w:val="1"/>
                <w:numId w:val="10"/>
              </w:numPr>
              <w:spacing w:after="0"/>
              <w:jc w:val="both"/>
              <w:rPr>
                <w:rFonts w:ascii="Times" w:eastAsia="Batang" w:hAnsi="Times" w:cs="Times"/>
                <w:color w:val="000000"/>
                <w:sz w:val="20"/>
                <w:szCs w:val="24"/>
                <w:lang w:eastAsia="x-none"/>
              </w:rPr>
            </w:pPr>
            <w:r w:rsidRPr="00A72427">
              <w:rPr>
                <w:rFonts w:ascii="Times" w:eastAsia="Batang" w:hAnsi="Times" w:cs="Times"/>
                <w:color w:val="000000"/>
                <w:sz w:val="20"/>
                <w:szCs w:val="24"/>
                <w:lang w:eastAsia="x-none"/>
              </w:rPr>
              <w:t>FFS all remaining details including applicable scenarios, usage, PHY structure, etc.</w:t>
            </w:r>
          </w:p>
          <w:p w14:paraId="067E9CCF" w14:textId="77777777" w:rsidR="00D501CC" w:rsidRPr="00D501CC" w:rsidRDefault="00D501CC" w:rsidP="00D501CC">
            <w:pPr>
              <w:spacing w:after="0"/>
              <w:jc w:val="both"/>
              <w:rPr>
                <w:rFonts w:ascii="Calibri" w:eastAsia="Batang" w:hAnsi="Calibri" w:cs="Calibri"/>
                <w:sz w:val="20"/>
                <w:szCs w:val="24"/>
                <w:lang w:eastAsia="en-US"/>
              </w:rPr>
            </w:pPr>
            <w:r w:rsidRPr="00D501CC">
              <w:rPr>
                <w:rFonts w:ascii="Calibri" w:eastAsia="Batang" w:hAnsi="Calibri" w:cs="Calibri"/>
                <w:b/>
                <w:bCs/>
                <w:sz w:val="20"/>
                <w:szCs w:val="24"/>
                <w:highlight w:val="green"/>
                <w:lang w:eastAsia="en-US"/>
              </w:rPr>
              <w:t>Agreement</w:t>
            </w:r>
          </w:p>
          <w:p w14:paraId="425275E9" w14:textId="77777777" w:rsidR="00D501CC" w:rsidRPr="00D501CC" w:rsidRDefault="00D501CC" w:rsidP="00D501CC">
            <w:pPr>
              <w:numPr>
                <w:ilvl w:val="0"/>
                <w:numId w:val="10"/>
              </w:numPr>
              <w:spacing w:after="0" w:line="259" w:lineRule="auto"/>
              <w:jc w:val="both"/>
              <w:rPr>
                <w:rFonts w:eastAsia="Batang"/>
                <w:sz w:val="20"/>
                <w:szCs w:val="24"/>
                <w:lang w:eastAsia="x-none"/>
              </w:rPr>
            </w:pPr>
            <w:r w:rsidRPr="00D501CC">
              <w:rPr>
                <w:rFonts w:eastAsia="Batang"/>
                <w:sz w:val="20"/>
                <w:szCs w:val="24"/>
                <w:lang w:eastAsia="x-none"/>
              </w:rPr>
              <w:lastRenderedPageBreak/>
              <w:t>Type 2A/2B/2C SL channel access procedures</w:t>
            </w:r>
          </w:p>
          <w:p w14:paraId="708234C6" w14:textId="77777777" w:rsidR="00D501CC" w:rsidRPr="00D501CC" w:rsidRDefault="00D501CC" w:rsidP="00D501CC">
            <w:pPr>
              <w:numPr>
                <w:ilvl w:val="1"/>
                <w:numId w:val="10"/>
              </w:numPr>
              <w:spacing w:after="0" w:line="259" w:lineRule="auto"/>
              <w:jc w:val="both"/>
              <w:rPr>
                <w:rFonts w:eastAsia="Batang"/>
                <w:sz w:val="20"/>
                <w:szCs w:val="24"/>
                <w:lang w:eastAsia="x-none"/>
              </w:rPr>
            </w:pPr>
            <w:r w:rsidRPr="00D501CC">
              <w:rPr>
                <w:rFonts w:eastAsia="Batang"/>
                <w:sz w:val="20"/>
                <w:szCs w:val="24"/>
                <w:lang w:eastAsia="x-none"/>
              </w:rPr>
              <w:t>Type 2A channel access procedure is applicable to the following case:</w:t>
            </w:r>
          </w:p>
          <w:p w14:paraId="4E2F748F" w14:textId="77777777" w:rsidR="00D501CC" w:rsidRPr="00D501CC" w:rsidRDefault="00D501CC" w:rsidP="00D501CC">
            <w:pPr>
              <w:numPr>
                <w:ilvl w:val="2"/>
                <w:numId w:val="10"/>
              </w:numPr>
              <w:spacing w:after="0" w:line="259" w:lineRule="auto"/>
              <w:jc w:val="both"/>
              <w:rPr>
                <w:rFonts w:eastAsia="Batang"/>
                <w:sz w:val="20"/>
                <w:szCs w:val="24"/>
                <w:lang w:eastAsia="x-none"/>
              </w:rPr>
            </w:pPr>
            <w:r w:rsidRPr="00D501CC">
              <w:rPr>
                <w:rFonts w:eastAsia="Batang"/>
                <w:sz w:val="20"/>
                <w:szCs w:val="24"/>
                <w:lang w:eastAsia="x-none"/>
              </w:rPr>
              <w:t>Transmission(s) by a UE following transmission(s) by another UE for a gap ≥ 25μs in a shared channel occupancy</w:t>
            </w:r>
          </w:p>
          <w:p w14:paraId="0D9769B2" w14:textId="77777777" w:rsidR="00D501CC" w:rsidRPr="00D501CC" w:rsidRDefault="00D501CC" w:rsidP="00D501CC">
            <w:pPr>
              <w:numPr>
                <w:ilvl w:val="2"/>
                <w:numId w:val="10"/>
              </w:numPr>
              <w:spacing w:after="0" w:line="259" w:lineRule="auto"/>
              <w:jc w:val="both"/>
              <w:rPr>
                <w:rFonts w:eastAsia="Batang"/>
                <w:sz w:val="20"/>
                <w:szCs w:val="24"/>
                <w:lang w:eastAsia="x-none"/>
              </w:rPr>
            </w:pPr>
            <w:r w:rsidRPr="00D501CC">
              <w:rPr>
                <w:rFonts w:eastAsia="Batang"/>
                <w:sz w:val="20"/>
                <w:szCs w:val="24"/>
                <w:lang w:eastAsia="x-none"/>
              </w:rPr>
              <w:t>FFS any other transmission by a UE (e.g., other than COT sharing)</w:t>
            </w:r>
          </w:p>
          <w:p w14:paraId="04BE79AE" w14:textId="77777777" w:rsidR="00D501CC" w:rsidRPr="00D501CC" w:rsidRDefault="00D501CC" w:rsidP="00D501CC">
            <w:pPr>
              <w:numPr>
                <w:ilvl w:val="2"/>
                <w:numId w:val="10"/>
              </w:numPr>
              <w:spacing w:after="0" w:line="259" w:lineRule="auto"/>
              <w:jc w:val="both"/>
              <w:rPr>
                <w:rFonts w:eastAsia="Batang"/>
                <w:sz w:val="20"/>
                <w:szCs w:val="24"/>
                <w:lang w:eastAsia="x-none"/>
              </w:rPr>
            </w:pPr>
            <w:r w:rsidRPr="00D501CC">
              <w:rPr>
                <w:rFonts w:eastAsia="Batang"/>
                <w:sz w:val="20"/>
                <w:szCs w:val="24"/>
                <w:lang w:eastAsia="x-none"/>
              </w:rPr>
              <w:t>FFS whether Type 2A is used also for the case of short control signalling transmission</w:t>
            </w:r>
          </w:p>
          <w:p w14:paraId="1A4EBB8A" w14:textId="77777777" w:rsidR="00D501CC" w:rsidRPr="00D501CC" w:rsidRDefault="00D501CC" w:rsidP="00D501CC">
            <w:pPr>
              <w:numPr>
                <w:ilvl w:val="1"/>
                <w:numId w:val="10"/>
              </w:numPr>
              <w:spacing w:after="0" w:line="259" w:lineRule="auto"/>
              <w:jc w:val="both"/>
              <w:rPr>
                <w:rFonts w:eastAsia="Batang"/>
                <w:sz w:val="20"/>
                <w:szCs w:val="24"/>
                <w:lang w:eastAsia="x-none"/>
              </w:rPr>
            </w:pPr>
            <w:r w:rsidRPr="00D501CC">
              <w:rPr>
                <w:rFonts w:eastAsia="Batang"/>
                <w:sz w:val="20"/>
                <w:szCs w:val="24"/>
                <w:lang w:eastAsia="x-none"/>
              </w:rPr>
              <w:t>Type 2B channel access procedure is applicable to the following case:</w:t>
            </w:r>
          </w:p>
          <w:p w14:paraId="597D60DE" w14:textId="77777777" w:rsidR="00D501CC" w:rsidRPr="00D501CC" w:rsidRDefault="00D501CC" w:rsidP="00D501CC">
            <w:pPr>
              <w:numPr>
                <w:ilvl w:val="2"/>
                <w:numId w:val="10"/>
              </w:numPr>
              <w:spacing w:after="0" w:line="259" w:lineRule="auto"/>
              <w:jc w:val="both"/>
              <w:rPr>
                <w:rFonts w:eastAsia="Batang"/>
                <w:sz w:val="20"/>
                <w:szCs w:val="24"/>
                <w:lang w:eastAsia="x-none"/>
              </w:rPr>
            </w:pPr>
            <w:r w:rsidRPr="00D501CC">
              <w:rPr>
                <w:rFonts w:eastAsia="Batang"/>
                <w:sz w:val="20"/>
                <w:szCs w:val="24"/>
                <w:lang w:eastAsia="x-none"/>
              </w:rPr>
              <w:t>Transmission(s) by a UE following transmission(s) by another UE at least when the gap is 16μs in a shared channel occupancy</w:t>
            </w:r>
          </w:p>
          <w:p w14:paraId="39FA0648" w14:textId="77777777" w:rsidR="00D501CC" w:rsidRPr="00D501CC" w:rsidRDefault="00D501CC" w:rsidP="00D501CC">
            <w:pPr>
              <w:numPr>
                <w:ilvl w:val="2"/>
                <w:numId w:val="10"/>
              </w:numPr>
              <w:spacing w:after="0" w:line="259" w:lineRule="auto"/>
              <w:jc w:val="both"/>
              <w:rPr>
                <w:rFonts w:eastAsia="Batang"/>
                <w:sz w:val="20"/>
                <w:szCs w:val="24"/>
                <w:lang w:eastAsia="x-none"/>
              </w:rPr>
            </w:pPr>
            <w:r w:rsidRPr="00D501CC">
              <w:rPr>
                <w:rFonts w:eastAsia="Batang"/>
                <w:sz w:val="20"/>
                <w:szCs w:val="24"/>
                <w:lang w:eastAsia="x-none"/>
              </w:rPr>
              <w:t>FFS the case when the gap is between 16 and 25us</w:t>
            </w:r>
          </w:p>
          <w:p w14:paraId="47CFC5A2" w14:textId="77777777" w:rsidR="00D501CC" w:rsidRPr="00D501CC" w:rsidRDefault="00D501CC" w:rsidP="00D501CC">
            <w:pPr>
              <w:numPr>
                <w:ilvl w:val="2"/>
                <w:numId w:val="10"/>
              </w:numPr>
              <w:spacing w:after="0" w:line="259" w:lineRule="auto"/>
              <w:jc w:val="both"/>
              <w:rPr>
                <w:rFonts w:eastAsia="Batang"/>
                <w:sz w:val="20"/>
                <w:szCs w:val="24"/>
                <w:lang w:eastAsia="x-none"/>
              </w:rPr>
            </w:pPr>
            <w:r w:rsidRPr="00D501CC">
              <w:rPr>
                <w:rFonts w:eastAsia="Batang"/>
                <w:sz w:val="20"/>
                <w:szCs w:val="24"/>
                <w:lang w:eastAsia="x-none"/>
              </w:rPr>
              <w:t>FFS any other transmission by a UE (e.g., other than COT sharing)</w:t>
            </w:r>
          </w:p>
          <w:p w14:paraId="08DDAAA7" w14:textId="77777777" w:rsidR="00D501CC" w:rsidRPr="00D501CC" w:rsidRDefault="00D501CC" w:rsidP="00D501CC">
            <w:pPr>
              <w:numPr>
                <w:ilvl w:val="1"/>
                <w:numId w:val="10"/>
              </w:numPr>
              <w:spacing w:after="0" w:line="259" w:lineRule="auto"/>
              <w:jc w:val="both"/>
              <w:rPr>
                <w:rFonts w:eastAsia="Batang"/>
                <w:sz w:val="20"/>
                <w:szCs w:val="24"/>
                <w:lang w:eastAsia="x-none"/>
              </w:rPr>
            </w:pPr>
            <w:r w:rsidRPr="00D501CC">
              <w:rPr>
                <w:rFonts w:eastAsia="Batang"/>
                <w:sz w:val="20"/>
                <w:szCs w:val="24"/>
                <w:lang w:eastAsia="x-none"/>
              </w:rPr>
              <w:t>Type 2C channel access procedure is applicable to the following case:</w:t>
            </w:r>
          </w:p>
          <w:p w14:paraId="3AE87121" w14:textId="77777777" w:rsidR="00D501CC" w:rsidRPr="00D501CC" w:rsidRDefault="00D501CC" w:rsidP="00D501CC">
            <w:pPr>
              <w:numPr>
                <w:ilvl w:val="2"/>
                <w:numId w:val="10"/>
              </w:numPr>
              <w:spacing w:after="0" w:line="259" w:lineRule="auto"/>
              <w:jc w:val="both"/>
              <w:rPr>
                <w:rFonts w:eastAsia="Batang"/>
                <w:sz w:val="20"/>
                <w:szCs w:val="24"/>
                <w:lang w:eastAsia="x-none"/>
              </w:rPr>
            </w:pPr>
            <w:r w:rsidRPr="00D501CC">
              <w:rPr>
                <w:rFonts w:eastAsia="Batang"/>
                <w:sz w:val="20"/>
                <w:szCs w:val="24"/>
                <w:lang w:eastAsia="x-none"/>
              </w:rPr>
              <w:t>Transmission(s) by a UE following transmission(s) by another UE for a gap ≤ 16μs in a shared channel occupancy and the duration of the corresponding transmission is at most 584us.</w:t>
            </w:r>
          </w:p>
          <w:p w14:paraId="0248DC21" w14:textId="77777777" w:rsidR="00D501CC" w:rsidRPr="00D501CC" w:rsidRDefault="00D501CC" w:rsidP="00D501CC">
            <w:pPr>
              <w:numPr>
                <w:ilvl w:val="2"/>
                <w:numId w:val="10"/>
              </w:numPr>
              <w:spacing w:after="0" w:line="259" w:lineRule="auto"/>
              <w:jc w:val="both"/>
              <w:rPr>
                <w:rFonts w:eastAsia="Batang"/>
                <w:sz w:val="20"/>
                <w:szCs w:val="24"/>
                <w:lang w:eastAsia="x-none"/>
              </w:rPr>
            </w:pPr>
            <w:r w:rsidRPr="00D501CC">
              <w:rPr>
                <w:rFonts w:eastAsia="Batang"/>
                <w:sz w:val="20"/>
                <w:szCs w:val="24"/>
                <w:lang w:eastAsia="x-none"/>
              </w:rPr>
              <w:t>FFS any other transmission by a UE (e.g., other than COT sharing)</w:t>
            </w:r>
          </w:p>
          <w:p w14:paraId="403188FF" w14:textId="77777777" w:rsidR="00D501CC" w:rsidRPr="00D501CC" w:rsidRDefault="00D501CC" w:rsidP="00D501CC">
            <w:pPr>
              <w:numPr>
                <w:ilvl w:val="2"/>
                <w:numId w:val="10"/>
              </w:numPr>
              <w:spacing w:after="0" w:line="259" w:lineRule="auto"/>
              <w:jc w:val="both"/>
              <w:rPr>
                <w:rFonts w:eastAsia="Batang"/>
                <w:sz w:val="20"/>
                <w:szCs w:val="24"/>
                <w:lang w:eastAsia="x-none"/>
              </w:rPr>
            </w:pPr>
            <w:r w:rsidRPr="00D501CC">
              <w:rPr>
                <w:rFonts w:eastAsia="Batang"/>
                <w:sz w:val="20"/>
                <w:szCs w:val="24"/>
                <w:lang w:eastAsia="x-none"/>
              </w:rPr>
              <w:t>FFS whether Type 2C is used also for the case of short control signalling transmission</w:t>
            </w:r>
          </w:p>
          <w:p w14:paraId="47618285" w14:textId="77777777" w:rsidR="00D501CC" w:rsidRPr="00D501CC" w:rsidRDefault="00D501CC" w:rsidP="00D501CC">
            <w:pPr>
              <w:numPr>
                <w:ilvl w:val="1"/>
                <w:numId w:val="10"/>
              </w:numPr>
              <w:spacing w:after="0" w:line="259" w:lineRule="auto"/>
              <w:jc w:val="both"/>
              <w:rPr>
                <w:rFonts w:eastAsia="Batang"/>
                <w:sz w:val="20"/>
                <w:szCs w:val="24"/>
                <w:lang w:eastAsia="x-none"/>
              </w:rPr>
            </w:pPr>
            <w:r w:rsidRPr="00D501CC">
              <w:rPr>
                <w:rFonts w:eastAsia="Batang"/>
                <w:sz w:val="20"/>
                <w:szCs w:val="24"/>
                <w:lang w:eastAsia="x-none"/>
              </w:rPr>
              <w:t>FFS under which conditions (other than the gap) UEs can apply the Type 2A/2B/2C SL channel access procedures</w:t>
            </w:r>
          </w:p>
          <w:p w14:paraId="2ED0264D" w14:textId="02D8F7AB" w:rsidR="00D501CC" w:rsidRPr="00A72427" w:rsidRDefault="00D501CC" w:rsidP="00463A2E">
            <w:pPr>
              <w:numPr>
                <w:ilvl w:val="1"/>
                <w:numId w:val="10"/>
              </w:numPr>
              <w:spacing w:after="0" w:line="259" w:lineRule="auto"/>
              <w:jc w:val="both"/>
              <w:rPr>
                <w:rFonts w:ascii="Times" w:eastAsia="Batang" w:hAnsi="Times" w:cs="Times"/>
                <w:color w:val="000000"/>
                <w:sz w:val="20"/>
                <w:szCs w:val="24"/>
                <w:lang w:eastAsia="x-none"/>
              </w:rPr>
            </w:pPr>
            <w:r w:rsidRPr="00D501CC">
              <w:rPr>
                <w:rFonts w:eastAsia="Batang"/>
                <w:sz w:val="20"/>
                <w:szCs w:val="24"/>
                <w:lang w:eastAsia="x-none"/>
              </w:rPr>
              <w:t>FFS under which conditions Type 2B or Type 2C is applied in case of a gap of 16 μs</w:t>
            </w:r>
          </w:p>
        </w:tc>
      </w:tr>
    </w:tbl>
    <w:p w14:paraId="3E595A60" w14:textId="77777777" w:rsidR="007D7ECF" w:rsidRPr="007D7ECF" w:rsidRDefault="007D7ECF" w:rsidP="007D7ECF">
      <w:pPr>
        <w:spacing w:beforeLines="50" w:before="120" w:afterLines="50" w:after="120"/>
        <w:rPr>
          <w:sz w:val="22"/>
          <w:szCs w:val="18"/>
          <w:lang w:val="en-US"/>
        </w:rPr>
      </w:pPr>
    </w:p>
    <w:p w14:paraId="6870CFF5" w14:textId="446A555B" w:rsidR="006E59CB" w:rsidRPr="00F65B5B" w:rsidRDefault="006E59CB">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6E59CB">
        <w:rPr>
          <w:rFonts w:ascii="Arial" w:eastAsia="DengXian" w:hAnsi="Arial"/>
          <w:b/>
          <w:bCs/>
          <w:kern w:val="28"/>
          <w:sz w:val="22"/>
          <w:szCs w:val="22"/>
          <w:lang w:eastAsia="zh-CN"/>
        </w:rPr>
        <w:t>When applied / How long</w:t>
      </w:r>
    </w:p>
    <w:p w14:paraId="662361D7" w14:textId="48EB9389" w:rsidR="0030418B" w:rsidRDefault="002D1CF6" w:rsidP="00F65B5B">
      <w:pPr>
        <w:spacing w:beforeLines="50" w:before="120" w:afterLines="50" w:after="120"/>
        <w:rPr>
          <w:sz w:val="22"/>
          <w:szCs w:val="18"/>
          <w:lang w:val="en-US"/>
        </w:rPr>
      </w:pPr>
      <w:r>
        <w:rPr>
          <w:rFonts w:hint="eastAsia"/>
          <w:sz w:val="22"/>
          <w:szCs w:val="18"/>
          <w:lang w:val="en-US"/>
        </w:rPr>
        <w:t>A</w:t>
      </w:r>
      <w:r>
        <w:rPr>
          <w:sz w:val="22"/>
          <w:szCs w:val="18"/>
          <w:lang w:val="en-US"/>
        </w:rPr>
        <w:t xml:space="preserve">t the </w:t>
      </w:r>
      <w:r w:rsidR="00CB7432">
        <w:rPr>
          <w:sz w:val="22"/>
          <w:szCs w:val="18"/>
          <w:lang w:val="en-US"/>
        </w:rPr>
        <w:t>previous</w:t>
      </w:r>
      <w:r>
        <w:rPr>
          <w:sz w:val="22"/>
          <w:szCs w:val="18"/>
          <w:lang w:val="en-US"/>
        </w:rPr>
        <w:t xml:space="preserve"> meeting, it was agreed that CPE is supported.</w:t>
      </w:r>
      <w:r>
        <w:rPr>
          <w:rFonts w:hint="eastAsia"/>
          <w:sz w:val="22"/>
          <w:szCs w:val="18"/>
          <w:lang w:val="en-US"/>
        </w:rPr>
        <w:t xml:space="preserve"> </w:t>
      </w:r>
      <w:r w:rsidR="003D2008">
        <w:rPr>
          <w:rFonts w:hint="eastAsia"/>
          <w:sz w:val="22"/>
          <w:szCs w:val="18"/>
          <w:lang w:val="en-US"/>
        </w:rPr>
        <w:t>H</w:t>
      </w:r>
      <w:r w:rsidR="003D2008">
        <w:rPr>
          <w:sz w:val="22"/>
          <w:szCs w:val="18"/>
          <w:lang w:val="en-US"/>
        </w:rPr>
        <w:t xml:space="preserve">ow to use CPE mechanism is an issue to be solved. </w:t>
      </w:r>
      <w:r w:rsidR="00FE0D28">
        <w:rPr>
          <w:sz w:val="22"/>
          <w:szCs w:val="18"/>
          <w:lang w:val="en-US"/>
        </w:rPr>
        <w:t>The key point would be that multiple UEs can do FDMed</w:t>
      </w:r>
      <w:r w:rsidR="00846A6B">
        <w:rPr>
          <w:sz w:val="22"/>
          <w:szCs w:val="18"/>
          <w:lang w:val="en-US"/>
        </w:rPr>
        <w:t>/CDMed</w:t>
      </w:r>
      <w:r w:rsidR="00FE0D28">
        <w:rPr>
          <w:sz w:val="22"/>
          <w:szCs w:val="18"/>
          <w:lang w:val="en-US"/>
        </w:rPr>
        <w:t xml:space="preserve"> transmissions simultaneously; thereby, UE-A to multiple UEs COT sharing become feasible. In this case, if only part of the UEs apply CPE and/or if CPE length is not aligned among the UEs, some UE’s LBT will be failed due to intra-system conflict. This situation is illustrated below. UE-A to UE-B/UE-C COT sharing would be applied. UE-B and UE-C </w:t>
      </w:r>
      <w:r w:rsidR="00634A0D">
        <w:rPr>
          <w:sz w:val="22"/>
          <w:szCs w:val="18"/>
          <w:lang w:val="en-US"/>
        </w:rPr>
        <w:t xml:space="preserve">perform CPE </w:t>
      </w:r>
      <w:r w:rsidR="009F7E01">
        <w:rPr>
          <w:sz w:val="22"/>
          <w:szCs w:val="18"/>
          <w:lang w:val="en-US"/>
        </w:rPr>
        <w:t xml:space="preserve">so that their transmissions are within the same COT as UE-A’s TX. Here UE-B’s CPE length is shorter than UE-C’s CPE length. </w:t>
      </w:r>
      <w:r w:rsidR="0030418B">
        <w:rPr>
          <w:sz w:val="22"/>
          <w:szCs w:val="18"/>
          <w:lang w:val="en-US"/>
        </w:rPr>
        <w:t>This situation can occur e.g., UE-B intends Type 2A LBT and UE-C assumes Type 2B LBT. Then UE-B detects UE-C’s CPE in its LBT operation, and as the result, UE-B cannot perform the transmission.</w:t>
      </w:r>
    </w:p>
    <w:p w14:paraId="1ED03EBC" w14:textId="7277F80E" w:rsidR="0030418B" w:rsidRDefault="0030418B" w:rsidP="00F65B5B">
      <w:pPr>
        <w:spacing w:beforeLines="50" w:before="120" w:afterLines="50" w:after="120"/>
        <w:rPr>
          <w:sz w:val="22"/>
          <w:szCs w:val="18"/>
          <w:lang w:val="en-US"/>
        </w:rPr>
      </w:pPr>
      <w:r>
        <w:rPr>
          <w:sz w:val="22"/>
          <w:szCs w:val="18"/>
          <w:lang w:val="en-US"/>
        </w:rPr>
        <w:t>Such a situation should be avoided</w:t>
      </w:r>
      <w:r w:rsidR="00FD6CD7">
        <w:rPr>
          <w:sz w:val="22"/>
          <w:szCs w:val="18"/>
          <w:lang w:val="en-US"/>
        </w:rPr>
        <w:t>. CPE duration needs to be aligned among UEs. The following options would be considerable</w:t>
      </w:r>
      <w:r w:rsidR="00715DDF">
        <w:rPr>
          <w:sz w:val="22"/>
          <w:szCs w:val="18"/>
          <w:lang w:val="en-US"/>
        </w:rPr>
        <w:t>. Careful study would be necessary to down-select from these options.</w:t>
      </w:r>
    </w:p>
    <w:p w14:paraId="45778F36" w14:textId="7FD7AFF3" w:rsidR="00FD6CD7" w:rsidRDefault="00FD6CD7">
      <w:pPr>
        <w:pStyle w:val="afe"/>
        <w:numPr>
          <w:ilvl w:val="0"/>
          <w:numId w:val="11"/>
        </w:numPr>
        <w:spacing w:beforeLines="50" w:before="120" w:afterLines="50" w:after="120"/>
        <w:ind w:leftChars="0"/>
        <w:rPr>
          <w:sz w:val="22"/>
          <w:szCs w:val="18"/>
          <w:lang w:val="en-US"/>
        </w:rPr>
      </w:pPr>
      <w:r>
        <w:rPr>
          <w:sz w:val="22"/>
          <w:szCs w:val="18"/>
          <w:lang w:val="en-US"/>
        </w:rPr>
        <w:t xml:space="preserve">Option 1: </w:t>
      </w:r>
      <w:r w:rsidR="0076470F" w:rsidRPr="0076470F">
        <w:rPr>
          <w:sz w:val="22"/>
          <w:szCs w:val="18"/>
        </w:rPr>
        <w:t>For any TX, UE performs CPE with a duration (pre-)configured per resource pool</w:t>
      </w:r>
    </w:p>
    <w:p w14:paraId="2E106E22" w14:textId="51D2939E" w:rsidR="00FD6CD7" w:rsidRDefault="00FD6CD7">
      <w:pPr>
        <w:pStyle w:val="afe"/>
        <w:numPr>
          <w:ilvl w:val="0"/>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ption 2: </w:t>
      </w:r>
      <w:r w:rsidR="0076470F" w:rsidRPr="0076470F">
        <w:rPr>
          <w:sz w:val="22"/>
          <w:szCs w:val="18"/>
        </w:rPr>
        <w:t>For COT sharing, UE performs CPE to apply LBT type 2X defined or (pre-)configured per resource pool</w:t>
      </w:r>
    </w:p>
    <w:p w14:paraId="29780AF9" w14:textId="5EF2EDFD" w:rsidR="00FD6CD7" w:rsidRPr="00FD6CD7" w:rsidRDefault="00FD6CD7">
      <w:pPr>
        <w:pStyle w:val="afe"/>
        <w:numPr>
          <w:ilvl w:val="0"/>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ption 3: </w:t>
      </w:r>
      <w:r w:rsidR="0076470F" w:rsidRPr="0076470F">
        <w:rPr>
          <w:sz w:val="22"/>
          <w:szCs w:val="18"/>
        </w:rPr>
        <w:t>For COT sharing, UE performs CPE to apply LBT type 2X indicated in some previous TX</w:t>
      </w:r>
    </w:p>
    <w:p w14:paraId="48E552CF" w14:textId="1C636695" w:rsidR="005113E4" w:rsidRDefault="002F7ABD" w:rsidP="005113E4">
      <w:pPr>
        <w:spacing w:beforeLines="50" w:before="120" w:afterLines="50" w:after="120"/>
        <w:jc w:val="center"/>
        <w:rPr>
          <w:sz w:val="22"/>
          <w:szCs w:val="18"/>
        </w:rPr>
      </w:pPr>
      <w:r w:rsidRPr="002F7ABD">
        <w:rPr>
          <w:noProof/>
        </w:rPr>
        <w:drawing>
          <wp:inline distT="0" distB="0" distL="0" distR="0" wp14:anchorId="3555CB2B" wp14:editId="19E25F01">
            <wp:extent cx="6216650" cy="1899920"/>
            <wp:effectExtent l="0" t="0" r="0" b="508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16650" cy="1899920"/>
                    </a:xfrm>
                    <a:prstGeom prst="rect">
                      <a:avLst/>
                    </a:prstGeom>
                    <a:noFill/>
                    <a:ln>
                      <a:noFill/>
                    </a:ln>
                  </pic:spPr>
                </pic:pic>
              </a:graphicData>
            </a:graphic>
          </wp:inline>
        </w:drawing>
      </w:r>
    </w:p>
    <w:p w14:paraId="20A6AC1D" w14:textId="6C00B161" w:rsidR="005113E4" w:rsidRDefault="005113E4" w:rsidP="005113E4">
      <w:pPr>
        <w:spacing w:beforeLines="50" w:before="120" w:afterLines="50" w:after="120"/>
        <w:jc w:val="center"/>
        <w:rPr>
          <w:sz w:val="22"/>
          <w:szCs w:val="18"/>
        </w:rPr>
      </w:pPr>
      <w:r>
        <w:rPr>
          <w:rFonts w:hint="eastAsia"/>
          <w:sz w:val="22"/>
          <w:szCs w:val="18"/>
        </w:rPr>
        <w:t>F</w:t>
      </w:r>
      <w:r>
        <w:rPr>
          <w:sz w:val="22"/>
          <w:szCs w:val="18"/>
        </w:rPr>
        <w:t xml:space="preserve">ig. </w:t>
      </w:r>
      <w:r w:rsidR="00073354">
        <w:rPr>
          <w:sz w:val="22"/>
          <w:szCs w:val="18"/>
        </w:rPr>
        <w:t>2</w:t>
      </w:r>
      <w:r>
        <w:rPr>
          <w:sz w:val="22"/>
          <w:szCs w:val="18"/>
        </w:rPr>
        <w:t>: Different CPE length among UEs</w:t>
      </w:r>
      <w:r w:rsidR="003D2008">
        <w:rPr>
          <w:sz w:val="22"/>
          <w:szCs w:val="18"/>
        </w:rPr>
        <w:t xml:space="preserve"> (</w:t>
      </w:r>
      <w:r w:rsidR="00FE0D28">
        <w:rPr>
          <w:sz w:val="22"/>
          <w:szCs w:val="18"/>
        </w:rPr>
        <w:t>I</w:t>
      </w:r>
      <w:r w:rsidR="003D2008">
        <w:rPr>
          <w:sz w:val="22"/>
          <w:szCs w:val="18"/>
        </w:rPr>
        <w:t>nterlaced structure is omitted for easy illustration)</w:t>
      </w:r>
    </w:p>
    <w:p w14:paraId="44765C54" w14:textId="77777777" w:rsidR="00EC0564" w:rsidRDefault="00EC0564" w:rsidP="000A0FC6">
      <w:pPr>
        <w:spacing w:before="50" w:afterLines="50" w:after="120"/>
        <w:rPr>
          <w:rFonts w:eastAsiaTheme="minorEastAsia"/>
          <w:b/>
          <w:sz w:val="22"/>
          <w:u w:val="single"/>
          <w:lang w:val="en-US"/>
        </w:rPr>
      </w:pPr>
    </w:p>
    <w:p w14:paraId="530DCD08" w14:textId="7DABD77A" w:rsidR="000A0FC6" w:rsidRDefault="000A0FC6" w:rsidP="000A0FC6">
      <w:pPr>
        <w:spacing w:before="50" w:afterLines="50" w:after="120"/>
        <w:rPr>
          <w:rFonts w:eastAsiaTheme="minorEastAsia"/>
          <w:b/>
          <w:sz w:val="22"/>
          <w:u w:val="single"/>
          <w:lang w:val="en-US"/>
        </w:rPr>
      </w:pPr>
      <w:r>
        <w:rPr>
          <w:rFonts w:eastAsiaTheme="minorEastAsia"/>
          <w:b/>
          <w:sz w:val="22"/>
          <w:u w:val="single"/>
          <w:lang w:val="en-US"/>
        </w:rPr>
        <w:lastRenderedPageBreak/>
        <w:t>Observation 1:</w:t>
      </w:r>
    </w:p>
    <w:p w14:paraId="537F904F" w14:textId="7C94BCF0" w:rsidR="000A0FC6" w:rsidRPr="00530B92" w:rsidRDefault="00846A6B">
      <w:pPr>
        <w:numPr>
          <w:ilvl w:val="0"/>
          <w:numId w:val="9"/>
        </w:numPr>
        <w:spacing w:before="50" w:afterLines="50" w:after="120"/>
        <w:rPr>
          <w:rFonts w:eastAsiaTheme="minorEastAsia"/>
          <w:i/>
          <w:sz w:val="22"/>
          <w:lang w:val="en-US"/>
        </w:rPr>
      </w:pPr>
      <w:r>
        <w:rPr>
          <w:rFonts w:eastAsiaTheme="minorEastAsia"/>
          <w:b/>
          <w:bCs/>
          <w:iCs/>
          <w:sz w:val="22"/>
        </w:rPr>
        <w:t>If UE-B and UE-C can simultaneously transmit by FDM/CDM in interlaced RB-based structure, and when UE-A to UE-B/UE-C COT sharing is applied, either UE may detect LBT failure due to the other UE’s CPE.</w:t>
      </w:r>
    </w:p>
    <w:p w14:paraId="5FD00FD2" w14:textId="2D170068" w:rsidR="000A0FC6" w:rsidRDefault="000A0FC6" w:rsidP="000A0FC6">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2D1CF6">
        <w:rPr>
          <w:rFonts w:eastAsiaTheme="minorEastAsia"/>
          <w:b/>
          <w:sz w:val="22"/>
          <w:u w:val="single"/>
          <w:lang w:val="en-US"/>
        </w:rPr>
        <w:t>4</w:t>
      </w:r>
      <w:r>
        <w:rPr>
          <w:rFonts w:eastAsiaTheme="minorEastAsia"/>
          <w:b/>
          <w:sz w:val="22"/>
          <w:u w:val="single"/>
          <w:lang w:val="en-US"/>
        </w:rPr>
        <w:t>:</w:t>
      </w:r>
    </w:p>
    <w:p w14:paraId="4BFBE56C" w14:textId="75B3FF8C" w:rsidR="000A0FC6" w:rsidRPr="00C5379F" w:rsidRDefault="00846A6B">
      <w:pPr>
        <w:numPr>
          <w:ilvl w:val="0"/>
          <w:numId w:val="9"/>
        </w:numPr>
        <w:spacing w:before="50" w:afterLines="50" w:after="120"/>
        <w:rPr>
          <w:rFonts w:eastAsiaTheme="minorEastAsia"/>
          <w:i/>
          <w:sz w:val="22"/>
          <w:lang w:val="en-US"/>
        </w:rPr>
      </w:pPr>
      <w:r>
        <w:rPr>
          <w:rFonts w:eastAsiaTheme="minorEastAsia"/>
          <w:b/>
          <w:bCs/>
          <w:iCs/>
          <w:sz w:val="22"/>
        </w:rPr>
        <w:t>For CPE</w:t>
      </w:r>
      <w:r w:rsidR="00073354" w:rsidRPr="00073354">
        <w:rPr>
          <w:rFonts w:ascii="Calibri" w:eastAsiaTheme="minorEastAsia" w:hAnsi="Calibri" w:cstheme="minorBidi"/>
          <w:color w:val="000000" w:themeColor="text1"/>
          <w:sz w:val="28"/>
          <w:szCs w:val="28"/>
        </w:rPr>
        <w:t xml:space="preserve"> </w:t>
      </w:r>
      <w:r w:rsidR="00073354" w:rsidRPr="00073354">
        <w:rPr>
          <w:rFonts w:eastAsiaTheme="minorEastAsia"/>
          <w:b/>
          <w:bCs/>
          <w:iCs/>
          <w:sz w:val="22"/>
        </w:rPr>
        <w:t>/ Type 2X LBT</w:t>
      </w:r>
      <w:r>
        <w:rPr>
          <w:rFonts w:eastAsiaTheme="minorEastAsia"/>
          <w:b/>
          <w:bCs/>
          <w:iCs/>
          <w:sz w:val="22"/>
        </w:rPr>
        <w:t xml:space="preserve">, </w:t>
      </w:r>
      <w:r w:rsidR="00C5379F">
        <w:rPr>
          <w:rFonts w:eastAsiaTheme="minorEastAsia"/>
          <w:b/>
          <w:bCs/>
          <w:iCs/>
          <w:sz w:val="22"/>
        </w:rPr>
        <w:t>study the following options on how transmission timing with CPE is aligned among UEs.</w:t>
      </w:r>
    </w:p>
    <w:p w14:paraId="37A9EC99" w14:textId="1DA8F911" w:rsidR="00C5379F" w:rsidRPr="00C5379F" w:rsidRDefault="00C5379F">
      <w:pPr>
        <w:numPr>
          <w:ilvl w:val="1"/>
          <w:numId w:val="9"/>
        </w:numPr>
        <w:spacing w:before="50" w:afterLines="50" w:after="120"/>
        <w:rPr>
          <w:rFonts w:eastAsiaTheme="minorEastAsia"/>
          <w:i/>
          <w:sz w:val="22"/>
          <w:lang w:val="en-US"/>
        </w:rPr>
      </w:pPr>
      <w:r>
        <w:rPr>
          <w:rFonts w:eastAsiaTheme="minorEastAsia" w:hint="eastAsia"/>
          <w:b/>
          <w:bCs/>
          <w:iCs/>
          <w:sz w:val="22"/>
        </w:rPr>
        <w:t>O</w:t>
      </w:r>
      <w:r>
        <w:rPr>
          <w:rFonts w:eastAsiaTheme="minorEastAsia"/>
          <w:b/>
          <w:bCs/>
          <w:iCs/>
          <w:sz w:val="22"/>
        </w:rPr>
        <w:t xml:space="preserve">ption 1: </w:t>
      </w:r>
      <w:r w:rsidR="00C70A12" w:rsidRPr="00C70A12">
        <w:rPr>
          <w:rFonts w:eastAsiaTheme="minorEastAsia"/>
          <w:b/>
          <w:bCs/>
          <w:iCs/>
          <w:sz w:val="22"/>
        </w:rPr>
        <w:t>For any TX, UE performs CPE with a duration (pre-)configured per resource pool</w:t>
      </w:r>
    </w:p>
    <w:p w14:paraId="154F9B7A" w14:textId="769D32E3" w:rsidR="00C5379F" w:rsidRPr="00C5379F" w:rsidRDefault="00C5379F">
      <w:pPr>
        <w:numPr>
          <w:ilvl w:val="1"/>
          <w:numId w:val="9"/>
        </w:numPr>
        <w:spacing w:before="50" w:afterLines="50" w:after="120"/>
        <w:rPr>
          <w:rFonts w:eastAsiaTheme="minorEastAsia"/>
          <w:i/>
          <w:sz w:val="22"/>
          <w:lang w:val="en-US"/>
        </w:rPr>
      </w:pPr>
      <w:r>
        <w:rPr>
          <w:rFonts w:eastAsiaTheme="minorEastAsia" w:hint="eastAsia"/>
          <w:b/>
          <w:bCs/>
          <w:iCs/>
          <w:sz w:val="22"/>
        </w:rPr>
        <w:t>O</w:t>
      </w:r>
      <w:r>
        <w:rPr>
          <w:rFonts w:eastAsiaTheme="minorEastAsia"/>
          <w:b/>
          <w:bCs/>
          <w:iCs/>
          <w:sz w:val="22"/>
        </w:rPr>
        <w:t xml:space="preserve">ption 2: </w:t>
      </w:r>
      <w:r w:rsidR="00C70A12" w:rsidRPr="00C70A12">
        <w:rPr>
          <w:rFonts w:eastAsiaTheme="minorEastAsia"/>
          <w:b/>
          <w:bCs/>
          <w:iCs/>
          <w:sz w:val="22"/>
        </w:rPr>
        <w:t>For COT sharing</w:t>
      </w:r>
      <w:r w:rsidR="005240F5">
        <w:rPr>
          <w:rFonts w:eastAsiaTheme="minorEastAsia"/>
          <w:b/>
          <w:bCs/>
          <w:iCs/>
          <w:sz w:val="22"/>
        </w:rPr>
        <w:t xml:space="preserve"> case</w:t>
      </w:r>
      <w:r w:rsidR="00C70A12" w:rsidRPr="00C70A12">
        <w:rPr>
          <w:rFonts w:eastAsiaTheme="minorEastAsia"/>
          <w:b/>
          <w:bCs/>
          <w:iCs/>
          <w:sz w:val="22"/>
        </w:rPr>
        <w:t xml:space="preserve">, UE performs CPE to apply </w:t>
      </w:r>
      <w:r w:rsidR="00C70A12">
        <w:rPr>
          <w:rFonts w:eastAsiaTheme="minorEastAsia"/>
          <w:b/>
          <w:bCs/>
          <w:iCs/>
          <w:sz w:val="22"/>
        </w:rPr>
        <w:t>T</w:t>
      </w:r>
      <w:r w:rsidR="00C70A12" w:rsidRPr="00C70A12">
        <w:rPr>
          <w:rFonts w:eastAsiaTheme="minorEastAsia"/>
          <w:b/>
          <w:bCs/>
          <w:iCs/>
          <w:sz w:val="22"/>
        </w:rPr>
        <w:t>ype 2X LBT defined or (pre-)configured per resource pool</w:t>
      </w:r>
    </w:p>
    <w:p w14:paraId="3D568FE8" w14:textId="5AA814C9" w:rsidR="00C5379F" w:rsidRPr="00530B92" w:rsidRDefault="00C5379F">
      <w:pPr>
        <w:numPr>
          <w:ilvl w:val="1"/>
          <w:numId w:val="9"/>
        </w:numPr>
        <w:spacing w:before="50" w:afterLines="50" w:after="120"/>
        <w:rPr>
          <w:rFonts w:eastAsiaTheme="minorEastAsia"/>
          <w:i/>
          <w:sz w:val="22"/>
          <w:lang w:val="en-US"/>
        </w:rPr>
      </w:pPr>
      <w:r>
        <w:rPr>
          <w:rFonts w:eastAsiaTheme="minorEastAsia"/>
          <w:b/>
          <w:bCs/>
          <w:iCs/>
          <w:sz w:val="22"/>
        </w:rPr>
        <w:t xml:space="preserve">Option 3: </w:t>
      </w:r>
      <w:r w:rsidR="00C70A12" w:rsidRPr="00C70A12">
        <w:rPr>
          <w:rFonts w:eastAsiaTheme="minorEastAsia"/>
          <w:b/>
          <w:bCs/>
          <w:iCs/>
          <w:sz w:val="22"/>
        </w:rPr>
        <w:t>For COT sharing</w:t>
      </w:r>
      <w:r w:rsidR="005240F5">
        <w:rPr>
          <w:rFonts w:eastAsiaTheme="minorEastAsia"/>
          <w:b/>
          <w:bCs/>
          <w:iCs/>
          <w:sz w:val="22"/>
        </w:rPr>
        <w:t xml:space="preserve"> case</w:t>
      </w:r>
      <w:r w:rsidR="00C70A12" w:rsidRPr="00C70A12">
        <w:rPr>
          <w:rFonts w:eastAsiaTheme="minorEastAsia"/>
          <w:b/>
          <w:bCs/>
          <w:iCs/>
          <w:sz w:val="22"/>
        </w:rPr>
        <w:t xml:space="preserve">, UE performs CPE to apply </w:t>
      </w:r>
      <w:r w:rsidR="00C70A12">
        <w:rPr>
          <w:rFonts w:eastAsiaTheme="minorEastAsia"/>
          <w:b/>
          <w:bCs/>
          <w:iCs/>
          <w:sz w:val="22"/>
        </w:rPr>
        <w:t xml:space="preserve">Type 2X </w:t>
      </w:r>
      <w:r w:rsidR="00C70A12" w:rsidRPr="00C70A12">
        <w:rPr>
          <w:rFonts w:eastAsiaTheme="minorEastAsia"/>
          <w:b/>
          <w:bCs/>
          <w:iCs/>
          <w:sz w:val="22"/>
        </w:rPr>
        <w:t>LBT indicated in some previous TX</w:t>
      </w:r>
    </w:p>
    <w:p w14:paraId="4C2AF717" w14:textId="2755FF2E" w:rsidR="0030418B" w:rsidRDefault="0030418B" w:rsidP="00F65B5B">
      <w:pPr>
        <w:spacing w:beforeLines="50" w:before="120" w:afterLines="50" w:after="120"/>
        <w:rPr>
          <w:sz w:val="22"/>
          <w:szCs w:val="18"/>
        </w:rPr>
      </w:pPr>
    </w:p>
    <w:p w14:paraId="4836F18E" w14:textId="14D88645" w:rsidR="005A7BA6" w:rsidRPr="00F65B5B" w:rsidRDefault="00AF7C08">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Other than COT sharing</w:t>
      </w:r>
    </w:p>
    <w:p w14:paraId="5FAEC6AB" w14:textId="3630148D" w:rsidR="007A6EA5" w:rsidRDefault="007A6EA5" w:rsidP="00F65B5B">
      <w:pPr>
        <w:spacing w:beforeLines="50" w:before="120" w:afterLines="50" w:after="120"/>
        <w:rPr>
          <w:sz w:val="22"/>
          <w:szCs w:val="18"/>
          <w:lang w:val="en-US"/>
        </w:rPr>
      </w:pPr>
      <w:r>
        <w:rPr>
          <w:sz w:val="22"/>
          <w:szCs w:val="18"/>
          <w:lang w:val="en-US"/>
        </w:rPr>
        <w:t xml:space="preserve">At the last meeting, definitions of type 2A/2B/2C LBT were agreed as above captured. According to transmission gap from the previous TX, </w:t>
      </w:r>
      <w:r w:rsidR="0081648D">
        <w:rPr>
          <w:sz w:val="22"/>
          <w:szCs w:val="18"/>
          <w:lang w:val="en-US"/>
        </w:rPr>
        <w:t>which type 2 LBT is applied is determined. Meanwhile, condition other than the transmission gap to use type 2A/2B/2C LBT is still FFS. In short, we believe that type 2A should be available for the following two cases.</w:t>
      </w:r>
    </w:p>
    <w:p w14:paraId="6D913DA3" w14:textId="583735BF" w:rsidR="0081648D" w:rsidRDefault="0081648D" w:rsidP="0081648D">
      <w:pPr>
        <w:pStyle w:val="afe"/>
        <w:numPr>
          <w:ilvl w:val="0"/>
          <w:numId w:val="11"/>
        </w:numPr>
        <w:spacing w:beforeLines="50" w:before="120" w:afterLines="50" w:after="120"/>
        <w:ind w:leftChars="0"/>
        <w:rPr>
          <w:sz w:val="22"/>
          <w:szCs w:val="18"/>
          <w:lang w:val="en-US"/>
        </w:rPr>
      </w:pPr>
      <w:r>
        <w:rPr>
          <w:rFonts w:hint="eastAsia"/>
          <w:sz w:val="22"/>
          <w:szCs w:val="18"/>
          <w:lang w:val="en-US"/>
        </w:rPr>
        <w:t>M</w:t>
      </w:r>
      <w:r>
        <w:rPr>
          <w:sz w:val="22"/>
          <w:szCs w:val="18"/>
          <w:lang w:val="en-US"/>
        </w:rPr>
        <w:t xml:space="preserve">ulti-channel access. In Uu, DL type B is defined for multi-channel access, where </w:t>
      </w:r>
      <w:r w:rsidR="00CD22C8">
        <w:rPr>
          <w:sz w:val="22"/>
          <w:szCs w:val="18"/>
          <w:lang w:val="en-US"/>
        </w:rPr>
        <w:t>UE</w:t>
      </w:r>
      <w:r w:rsidR="00EC7742">
        <w:rPr>
          <w:sz w:val="22"/>
          <w:szCs w:val="18"/>
          <w:lang w:val="en-US"/>
        </w:rPr>
        <w:t xml:space="preserve"> performs type 1 LBT at only a single channel and type 2A LBT at the remaining channels. Such a mechanism would be supported for SL as well, thereby type 2A LBT should be applicable to this mechanism.</w:t>
      </w:r>
    </w:p>
    <w:p w14:paraId="5915CE88" w14:textId="7BFEF5E6" w:rsidR="00EC7742" w:rsidRPr="0081648D" w:rsidRDefault="00EC7742" w:rsidP="0081648D">
      <w:pPr>
        <w:pStyle w:val="afe"/>
        <w:numPr>
          <w:ilvl w:val="0"/>
          <w:numId w:val="11"/>
        </w:numPr>
        <w:spacing w:beforeLines="50" w:before="120" w:afterLines="50" w:after="120"/>
        <w:ind w:leftChars="0"/>
        <w:rPr>
          <w:sz w:val="22"/>
          <w:szCs w:val="18"/>
          <w:lang w:val="en-US"/>
        </w:rPr>
      </w:pPr>
      <w:r>
        <w:rPr>
          <w:rFonts w:hint="eastAsia"/>
          <w:sz w:val="22"/>
          <w:szCs w:val="18"/>
          <w:lang w:val="en-US"/>
        </w:rPr>
        <w:t>S</w:t>
      </w:r>
      <w:r>
        <w:rPr>
          <w:sz w:val="22"/>
          <w:szCs w:val="18"/>
          <w:lang w:val="en-US"/>
        </w:rPr>
        <w:t xml:space="preserve">-SSB TX with constraints. In Uu, type 2A is applicable to only discovery burst or discovery burst with non-unicast information, where the TX duration is at most 1 ms and the duty cycle is at most 1/20. </w:t>
      </w:r>
      <w:r w:rsidR="00277617">
        <w:rPr>
          <w:sz w:val="22"/>
          <w:szCs w:val="18"/>
        </w:rPr>
        <w:t xml:space="preserve">This operation is beneficial to avoid excessive long LBT for a quite short and infrequent transmission. </w:t>
      </w:r>
      <w:r>
        <w:rPr>
          <w:sz w:val="22"/>
          <w:szCs w:val="18"/>
          <w:lang w:val="en-US"/>
        </w:rPr>
        <w:t xml:space="preserve">The same approach </w:t>
      </w:r>
      <w:r w:rsidR="00277617">
        <w:rPr>
          <w:sz w:val="22"/>
          <w:szCs w:val="18"/>
          <w:lang w:val="en-US"/>
        </w:rPr>
        <w:t>should</w:t>
      </w:r>
      <w:r w:rsidR="00F762C4">
        <w:rPr>
          <w:sz w:val="22"/>
          <w:szCs w:val="18"/>
          <w:lang w:val="en-US"/>
        </w:rPr>
        <w:t xml:space="preserve"> be available for S-SSB TX while S-SSB TX with non-unicast information should not be considered in order to avoid complicated specification.</w:t>
      </w:r>
    </w:p>
    <w:p w14:paraId="154BE335" w14:textId="6A108991" w:rsidR="007A6EA5" w:rsidRPr="0081648D" w:rsidRDefault="00F762C4" w:rsidP="00F65B5B">
      <w:pPr>
        <w:spacing w:beforeLines="50" w:before="120" w:afterLines="50" w:after="120"/>
        <w:rPr>
          <w:sz w:val="22"/>
          <w:szCs w:val="18"/>
          <w:lang w:val="en-US"/>
        </w:rPr>
      </w:pPr>
      <w:r>
        <w:rPr>
          <w:rFonts w:hint="eastAsia"/>
          <w:sz w:val="22"/>
          <w:szCs w:val="18"/>
          <w:lang w:val="en-US"/>
        </w:rPr>
        <w:t>B</w:t>
      </w:r>
      <w:r>
        <w:rPr>
          <w:sz w:val="22"/>
          <w:szCs w:val="18"/>
          <w:lang w:val="en-US"/>
        </w:rPr>
        <w:t>esides, there is a discussion on whether SCSt</w:t>
      </w:r>
      <w:r w:rsidR="00E4027F">
        <w:rPr>
          <w:sz w:val="22"/>
          <w:szCs w:val="18"/>
          <w:lang w:val="en-US"/>
        </w:rPr>
        <w:t xml:space="preserve"> (Short Control Signal transmission)</w:t>
      </w:r>
      <w:r>
        <w:rPr>
          <w:sz w:val="22"/>
          <w:szCs w:val="18"/>
          <w:lang w:val="en-US"/>
        </w:rPr>
        <w:t xml:space="preserve"> mechanism is supported, where LBT is skipped. We believe that such an exemption mechanism is unnecessary. NR-U does not support this mechanism, so it can be assumed that SL-U works well without SCSt. In addition, when the condition to use this mechanism is difficult to </w:t>
      </w:r>
      <w:r w:rsidR="00E06418">
        <w:rPr>
          <w:sz w:val="22"/>
          <w:szCs w:val="18"/>
          <w:lang w:val="en-US"/>
        </w:rPr>
        <w:t>know at each UE, and hence it would be difficult to define a rule such that the regulation is not violated.</w:t>
      </w:r>
    </w:p>
    <w:p w14:paraId="2AE25184" w14:textId="77777777" w:rsidR="001F2AF3" w:rsidRDefault="001F2AF3" w:rsidP="001F2AF3">
      <w:pPr>
        <w:spacing w:before="50" w:afterLines="50" w:after="120"/>
        <w:rPr>
          <w:rFonts w:eastAsiaTheme="minorEastAsia"/>
          <w:b/>
          <w:sz w:val="22"/>
          <w:u w:val="single"/>
          <w:lang w:val="en-US"/>
        </w:rPr>
      </w:pPr>
      <w:r>
        <w:rPr>
          <w:rFonts w:eastAsiaTheme="minorEastAsia"/>
          <w:b/>
          <w:sz w:val="22"/>
          <w:u w:val="single"/>
          <w:lang w:val="en-US"/>
        </w:rPr>
        <w:t>Proposal 5:</w:t>
      </w:r>
    </w:p>
    <w:p w14:paraId="475DFBAF" w14:textId="27C2773F" w:rsidR="001F2AF3" w:rsidRPr="00E06418" w:rsidRDefault="00E06418">
      <w:pPr>
        <w:numPr>
          <w:ilvl w:val="0"/>
          <w:numId w:val="9"/>
        </w:numPr>
        <w:spacing w:before="50" w:afterLines="50" w:after="120"/>
        <w:rPr>
          <w:rFonts w:eastAsiaTheme="minorEastAsia"/>
          <w:i/>
          <w:sz w:val="22"/>
          <w:lang w:val="en-US"/>
        </w:rPr>
      </w:pPr>
      <w:r>
        <w:rPr>
          <w:rFonts w:eastAsiaTheme="minorEastAsia"/>
          <w:b/>
          <w:bCs/>
          <w:iCs/>
          <w:sz w:val="22"/>
        </w:rPr>
        <w:t>Type 2A LBT is available for multi-channel access like DL type B, if agreed.</w:t>
      </w:r>
    </w:p>
    <w:p w14:paraId="6A658653" w14:textId="084EF5F8" w:rsidR="00E06418" w:rsidRPr="00E06418" w:rsidRDefault="00E06418">
      <w:pPr>
        <w:numPr>
          <w:ilvl w:val="0"/>
          <w:numId w:val="9"/>
        </w:numPr>
        <w:spacing w:before="50" w:afterLines="50" w:after="120"/>
        <w:rPr>
          <w:rFonts w:eastAsiaTheme="minorEastAsia"/>
          <w:i/>
          <w:sz w:val="22"/>
          <w:lang w:val="en-US"/>
        </w:rPr>
      </w:pPr>
      <w:r>
        <w:rPr>
          <w:rFonts w:eastAsiaTheme="minorEastAsia"/>
          <w:b/>
          <w:bCs/>
          <w:iCs/>
          <w:sz w:val="22"/>
          <w:lang w:val="en-US"/>
        </w:rPr>
        <w:t>Type 2A LBT is available for S-SSB TX without initiating a COT, if the duration is at most 1ms and the duty cycle is at most 1/20.</w:t>
      </w:r>
    </w:p>
    <w:p w14:paraId="583EDCD8" w14:textId="084FA6AE" w:rsidR="00E06418" w:rsidRPr="008C44B1" w:rsidRDefault="00E06418">
      <w:pPr>
        <w:numPr>
          <w:ilvl w:val="0"/>
          <w:numId w:val="9"/>
        </w:numPr>
        <w:spacing w:before="50" w:afterLines="50" w:after="120"/>
        <w:rPr>
          <w:rFonts w:eastAsiaTheme="minorEastAsia"/>
          <w:i/>
          <w:sz w:val="22"/>
          <w:lang w:val="en-US"/>
        </w:rPr>
      </w:pPr>
      <w:r>
        <w:rPr>
          <w:rFonts w:eastAsiaTheme="minorEastAsia"/>
          <w:b/>
          <w:bCs/>
          <w:iCs/>
          <w:sz w:val="22"/>
          <w:lang w:val="en-US"/>
        </w:rPr>
        <w:t>SCSt is not considered for SL-U.</w:t>
      </w:r>
    </w:p>
    <w:p w14:paraId="2BF617B2" w14:textId="1AF7CE53" w:rsidR="005A7BA6" w:rsidRPr="00D3521F" w:rsidRDefault="005A7BA6" w:rsidP="00F65B5B">
      <w:pPr>
        <w:spacing w:beforeLines="50" w:before="120" w:afterLines="50" w:after="120"/>
        <w:rPr>
          <w:sz w:val="22"/>
          <w:szCs w:val="18"/>
          <w:lang w:val="en-US"/>
        </w:rPr>
      </w:pPr>
    </w:p>
    <w:p w14:paraId="105A7871" w14:textId="79CB4490" w:rsidR="00173593" w:rsidRPr="005C161A" w:rsidRDefault="00173593" w:rsidP="00F65B5B">
      <w:pPr>
        <w:spacing w:beforeLines="50" w:before="120" w:afterLines="50" w:after="120"/>
        <w:rPr>
          <w:sz w:val="22"/>
          <w:szCs w:val="18"/>
          <w:lang w:val="en-US"/>
        </w:rPr>
      </w:pPr>
    </w:p>
    <w:p w14:paraId="3F2568E9" w14:textId="611B4635" w:rsidR="00E4027F" w:rsidRPr="00F65B5B" w:rsidRDefault="00E4027F" w:rsidP="00E4027F">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I</w:t>
      </w:r>
      <w:r>
        <w:rPr>
          <w:rFonts w:ascii="Arial" w:eastAsiaTheme="minorEastAsia" w:hAnsi="Arial"/>
          <w:b/>
          <w:kern w:val="28"/>
          <w:sz w:val="22"/>
          <w:szCs w:val="22"/>
          <w:lang w:val="en-US"/>
        </w:rPr>
        <w:t xml:space="preserve">ssue on </w:t>
      </w:r>
      <w:r w:rsidR="00CE253E">
        <w:rPr>
          <w:rFonts w:ascii="Arial" w:eastAsiaTheme="minorEastAsia" w:hAnsi="Arial"/>
          <w:b/>
          <w:kern w:val="28"/>
          <w:sz w:val="22"/>
          <w:szCs w:val="22"/>
          <w:lang w:val="en-US"/>
        </w:rPr>
        <w:t>T</w:t>
      </w:r>
      <w:r>
        <w:rPr>
          <w:rFonts w:ascii="Arial" w:eastAsiaTheme="minorEastAsia" w:hAnsi="Arial"/>
          <w:b/>
          <w:kern w:val="28"/>
          <w:sz w:val="22"/>
          <w:szCs w:val="22"/>
          <w:lang w:val="en-US"/>
        </w:rPr>
        <w:t>ype 1 LBT</w:t>
      </w:r>
    </w:p>
    <w:p w14:paraId="517742B4" w14:textId="50BF6D92" w:rsidR="00313121" w:rsidRPr="00F65B5B" w:rsidRDefault="005F3A1A">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T</w:t>
      </w:r>
      <w:r w:rsidR="00313121">
        <w:rPr>
          <w:rFonts w:ascii="Arial" w:eastAsia="DengXian" w:hAnsi="Arial"/>
          <w:b/>
          <w:bCs/>
          <w:kern w:val="28"/>
          <w:sz w:val="22"/>
          <w:szCs w:val="22"/>
          <w:lang w:eastAsia="zh-CN"/>
        </w:rPr>
        <w:t>ype 1</w:t>
      </w:r>
      <w:r>
        <w:rPr>
          <w:rFonts w:ascii="Arial" w:eastAsia="DengXian" w:hAnsi="Arial"/>
          <w:b/>
          <w:bCs/>
          <w:kern w:val="28"/>
          <w:sz w:val="22"/>
          <w:szCs w:val="22"/>
          <w:lang w:eastAsia="zh-CN"/>
        </w:rPr>
        <w:t xml:space="preserve"> LBT</w:t>
      </w:r>
      <w:r w:rsidR="00313121">
        <w:rPr>
          <w:rFonts w:ascii="Arial" w:eastAsia="DengXian" w:hAnsi="Arial"/>
          <w:b/>
          <w:bCs/>
          <w:kern w:val="28"/>
          <w:sz w:val="22"/>
          <w:szCs w:val="22"/>
          <w:lang w:eastAsia="zh-CN"/>
        </w:rPr>
        <w:t xml:space="preserve"> vs intra-UE collision</w:t>
      </w:r>
    </w:p>
    <w:p w14:paraId="7AD17B61" w14:textId="3CDE9909" w:rsidR="00313121" w:rsidRDefault="00937073" w:rsidP="00F65B5B">
      <w:pPr>
        <w:spacing w:beforeLines="50" w:before="120" w:afterLines="50" w:after="120"/>
        <w:rPr>
          <w:sz w:val="22"/>
          <w:szCs w:val="18"/>
          <w:lang w:val="en-US"/>
        </w:rPr>
      </w:pPr>
      <w:r>
        <w:rPr>
          <w:sz w:val="22"/>
          <w:szCs w:val="18"/>
          <w:lang w:val="en-US"/>
        </w:rPr>
        <w:t xml:space="preserve">LBT is used to detect other UEs transmission in other system. </w:t>
      </w:r>
      <w:r w:rsidR="005E3A87">
        <w:rPr>
          <w:sz w:val="22"/>
          <w:szCs w:val="18"/>
          <w:lang w:val="en-US"/>
        </w:rPr>
        <w:t xml:space="preserve">However, the duration of LBT is determined in a random manner from a window in case of Type 1 LBT. As the result, </w:t>
      </w:r>
      <w:r w:rsidR="00D62F9A">
        <w:rPr>
          <w:sz w:val="22"/>
          <w:szCs w:val="18"/>
          <w:lang w:val="en-US"/>
        </w:rPr>
        <w:t xml:space="preserve">LBT duration may overlap with its own </w:t>
      </w:r>
      <w:r w:rsidR="00D62F9A">
        <w:rPr>
          <w:sz w:val="22"/>
          <w:szCs w:val="18"/>
          <w:lang w:val="en-US"/>
        </w:rPr>
        <w:lastRenderedPageBreak/>
        <w:t xml:space="preserve">other transmission. UE cannot perform LBT at the transmission duration due to half-duplex issue. </w:t>
      </w:r>
      <w:r w:rsidR="00EC2989">
        <w:rPr>
          <w:sz w:val="22"/>
          <w:szCs w:val="18"/>
          <w:lang w:val="en-US"/>
        </w:rPr>
        <w:t>How to handle this intra-UE collision should be discussed. This case is illustrated below.</w:t>
      </w:r>
    </w:p>
    <w:p w14:paraId="52B1C177" w14:textId="0857E3AD" w:rsidR="00AC5A5C" w:rsidRDefault="0014600A" w:rsidP="00F65B5B">
      <w:pPr>
        <w:spacing w:beforeLines="50" w:before="120" w:afterLines="50" w:after="120"/>
        <w:rPr>
          <w:sz w:val="22"/>
          <w:szCs w:val="18"/>
          <w:lang w:val="en-US"/>
        </w:rPr>
      </w:pPr>
      <w:r>
        <w:rPr>
          <w:rFonts w:hint="eastAsia"/>
          <w:sz w:val="22"/>
          <w:szCs w:val="18"/>
          <w:lang w:val="en-US"/>
        </w:rPr>
        <w:t>F</w:t>
      </w:r>
      <w:r>
        <w:rPr>
          <w:sz w:val="22"/>
          <w:szCs w:val="18"/>
          <w:lang w:val="en-US"/>
        </w:rPr>
        <w:t xml:space="preserve">or this issue, we believe that at least the following options can be considered. </w:t>
      </w:r>
    </w:p>
    <w:p w14:paraId="2EC6177A" w14:textId="3429694B" w:rsidR="00AC5A5C" w:rsidRDefault="00AC5A5C">
      <w:pPr>
        <w:pStyle w:val="afe"/>
        <w:numPr>
          <w:ilvl w:val="0"/>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ption 1: </w:t>
      </w:r>
      <w:r w:rsidRPr="00AC5A5C">
        <w:rPr>
          <w:sz w:val="22"/>
          <w:szCs w:val="18"/>
        </w:rPr>
        <w:t xml:space="preserve">LBT back-off count is pending during the </w:t>
      </w:r>
      <w:r w:rsidR="000B4586">
        <w:rPr>
          <w:sz w:val="22"/>
          <w:szCs w:val="18"/>
        </w:rPr>
        <w:t>previous</w:t>
      </w:r>
      <w:r w:rsidRPr="00AC5A5C">
        <w:rPr>
          <w:sz w:val="22"/>
          <w:szCs w:val="18"/>
        </w:rPr>
        <w:t xml:space="preserve"> TX and restarted after that</w:t>
      </w:r>
    </w:p>
    <w:p w14:paraId="155A4845" w14:textId="6A5FCAE5" w:rsidR="00AC5A5C" w:rsidRDefault="00AC5A5C">
      <w:pPr>
        <w:pStyle w:val="afe"/>
        <w:numPr>
          <w:ilvl w:val="0"/>
          <w:numId w:val="11"/>
        </w:numPr>
        <w:spacing w:beforeLines="50" w:before="120" w:afterLines="50" w:after="120"/>
        <w:ind w:leftChars="0"/>
        <w:rPr>
          <w:sz w:val="22"/>
          <w:szCs w:val="18"/>
          <w:lang w:val="en-US"/>
        </w:rPr>
      </w:pPr>
      <w:r>
        <w:rPr>
          <w:sz w:val="22"/>
          <w:szCs w:val="18"/>
          <w:lang w:val="en-US"/>
        </w:rPr>
        <w:t xml:space="preserve">Option 2: </w:t>
      </w:r>
      <w:r w:rsidRPr="00AC5A5C">
        <w:rPr>
          <w:sz w:val="22"/>
          <w:szCs w:val="18"/>
        </w:rPr>
        <w:t xml:space="preserve">LBT back-off count is </w:t>
      </w:r>
      <w:r w:rsidR="00677321">
        <w:rPr>
          <w:sz w:val="22"/>
          <w:szCs w:val="18"/>
        </w:rPr>
        <w:t>continued</w:t>
      </w:r>
      <w:r w:rsidRPr="00AC5A5C">
        <w:rPr>
          <w:sz w:val="22"/>
          <w:szCs w:val="18"/>
        </w:rPr>
        <w:t xml:space="preserve"> without LBT sensing dur</w:t>
      </w:r>
      <w:r w:rsidR="00964E1F">
        <w:rPr>
          <w:sz w:val="22"/>
          <w:szCs w:val="18"/>
        </w:rPr>
        <w:t>ing</w:t>
      </w:r>
      <w:r w:rsidRPr="00AC5A5C">
        <w:rPr>
          <w:sz w:val="22"/>
          <w:szCs w:val="18"/>
        </w:rPr>
        <w:t xml:space="preserve"> the </w:t>
      </w:r>
      <w:r w:rsidR="000B4586">
        <w:rPr>
          <w:sz w:val="22"/>
          <w:szCs w:val="18"/>
        </w:rPr>
        <w:t>previous</w:t>
      </w:r>
      <w:r w:rsidRPr="00AC5A5C">
        <w:rPr>
          <w:sz w:val="22"/>
          <w:szCs w:val="18"/>
        </w:rPr>
        <w:t xml:space="preserve"> TX</w:t>
      </w:r>
    </w:p>
    <w:p w14:paraId="5FABE343" w14:textId="1B8F5ABD" w:rsidR="00AC5A5C" w:rsidRDefault="00AC5A5C">
      <w:pPr>
        <w:pStyle w:val="afe"/>
        <w:numPr>
          <w:ilvl w:val="0"/>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ption 3: </w:t>
      </w:r>
      <w:r w:rsidRPr="00AC5A5C">
        <w:rPr>
          <w:sz w:val="22"/>
          <w:szCs w:val="18"/>
        </w:rPr>
        <w:t>the UE assumes the LBT is failed</w:t>
      </w:r>
      <w:r w:rsidR="00FD0A90">
        <w:rPr>
          <w:sz w:val="22"/>
          <w:szCs w:val="18"/>
        </w:rPr>
        <w:t xml:space="preserve"> due to </w:t>
      </w:r>
      <w:r w:rsidR="00FD0A90" w:rsidRPr="00AC5A5C">
        <w:rPr>
          <w:sz w:val="22"/>
          <w:szCs w:val="18"/>
        </w:rPr>
        <w:t xml:space="preserve">the </w:t>
      </w:r>
      <w:r w:rsidR="00FD0A90">
        <w:rPr>
          <w:sz w:val="22"/>
          <w:szCs w:val="18"/>
        </w:rPr>
        <w:t>previous</w:t>
      </w:r>
      <w:r w:rsidR="00FD0A90" w:rsidRPr="00AC5A5C">
        <w:rPr>
          <w:sz w:val="22"/>
          <w:szCs w:val="18"/>
        </w:rPr>
        <w:t xml:space="preserve"> TX</w:t>
      </w:r>
    </w:p>
    <w:p w14:paraId="5CBBC538" w14:textId="2A4E5C1A" w:rsidR="00AC5A5C" w:rsidRPr="00AC5A5C" w:rsidRDefault="00AC5A5C">
      <w:pPr>
        <w:pStyle w:val="afe"/>
        <w:numPr>
          <w:ilvl w:val="0"/>
          <w:numId w:val="11"/>
        </w:numPr>
        <w:spacing w:beforeLines="50" w:before="120" w:afterLines="50" w:after="120"/>
        <w:ind w:leftChars="0"/>
        <w:rPr>
          <w:sz w:val="22"/>
          <w:szCs w:val="18"/>
          <w:lang w:val="en-US"/>
        </w:rPr>
      </w:pPr>
      <w:r>
        <w:rPr>
          <w:sz w:val="22"/>
          <w:szCs w:val="18"/>
          <w:lang w:val="en-US"/>
        </w:rPr>
        <w:t xml:space="preserve">Option 4: </w:t>
      </w:r>
      <w:r w:rsidRPr="00AC5A5C">
        <w:rPr>
          <w:sz w:val="22"/>
          <w:szCs w:val="18"/>
        </w:rPr>
        <w:t>resource allocation is performed such that the situation does not occur</w:t>
      </w:r>
    </w:p>
    <w:p w14:paraId="7010E8B7" w14:textId="5EDCDBA7" w:rsidR="00812D94" w:rsidRPr="003B34C6" w:rsidRDefault="00563386" w:rsidP="00F65B5B">
      <w:pPr>
        <w:spacing w:beforeLines="50" w:before="120" w:afterLines="50" w:after="120"/>
        <w:rPr>
          <w:sz w:val="22"/>
          <w:szCs w:val="18"/>
          <w:lang w:val="en-US"/>
        </w:rPr>
      </w:pPr>
      <w:r>
        <w:rPr>
          <w:sz w:val="22"/>
          <w:szCs w:val="18"/>
          <w:lang w:val="en-US"/>
        </w:rPr>
        <w:t>Option 1 is illustrated below as an example. If LBT back-off count is pending</w:t>
      </w:r>
      <w:r w:rsidR="00D35D65">
        <w:rPr>
          <w:sz w:val="22"/>
          <w:szCs w:val="18"/>
          <w:lang w:val="en-US"/>
        </w:rPr>
        <w:t xml:space="preserve"> as in Option 1</w:t>
      </w:r>
      <w:r>
        <w:rPr>
          <w:sz w:val="22"/>
          <w:szCs w:val="18"/>
          <w:lang w:val="en-US"/>
        </w:rPr>
        <w:t xml:space="preserve">, </w:t>
      </w:r>
      <w:r w:rsidR="00AC5A5C">
        <w:rPr>
          <w:sz w:val="22"/>
          <w:szCs w:val="18"/>
          <w:lang w:val="en-US"/>
        </w:rPr>
        <w:t xml:space="preserve">starting timing of the LBT </w:t>
      </w:r>
      <w:r w:rsidR="00D35D65">
        <w:rPr>
          <w:sz w:val="22"/>
          <w:szCs w:val="18"/>
          <w:lang w:val="en-US"/>
        </w:rPr>
        <w:t>becomes earlier than assumed. In Option 2, starting timing of the LBT is maintained. Further study in consideration of regulation for unlicensed spectrum would be needed.</w:t>
      </w:r>
      <w:r w:rsidR="00A5636A">
        <w:rPr>
          <w:sz w:val="22"/>
          <w:szCs w:val="18"/>
          <w:lang w:val="en-US"/>
        </w:rPr>
        <w:t xml:space="preserve"> If allowed, our preference is </w:t>
      </w:r>
      <w:r w:rsidR="00041407">
        <w:rPr>
          <w:sz w:val="22"/>
          <w:szCs w:val="18"/>
          <w:lang w:val="en-US"/>
        </w:rPr>
        <w:t>Option 2.</w:t>
      </w:r>
    </w:p>
    <w:p w14:paraId="04A88E5E" w14:textId="496987BE" w:rsidR="00812D94" w:rsidRDefault="00964E1F" w:rsidP="00812D94">
      <w:pPr>
        <w:spacing w:beforeLines="50" w:before="120" w:afterLines="50" w:after="120"/>
        <w:jc w:val="center"/>
        <w:rPr>
          <w:sz w:val="22"/>
          <w:szCs w:val="18"/>
        </w:rPr>
      </w:pPr>
      <w:r w:rsidRPr="00964E1F">
        <w:rPr>
          <w:noProof/>
        </w:rPr>
        <w:drawing>
          <wp:inline distT="0" distB="0" distL="0" distR="0" wp14:anchorId="25D6207F" wp14:editId="6CC663DC">
            <wp:extent cx="6332220" cy="20802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2080260"/>
                    </a:xfrm>
                    <a:prstGeom prst="rect">
                      <a:avLst/>
                    </a:prstGeom>
                    <a:noFill/>
                    <a:ln>
                      <a:noFill/>
                    </a:ln>
                  </pic:spPr>
                </pic:pic>
              </a:graphicData>
            </a:graphic>
          </wp:inline>
        </w:drawing>
      </w:r>
    </w:p>
    <w:p w14:paraId="516A6E89" w14:textId="0DF99403" w:rsidR="00812D94" w:rsidRDefault="00812D94" w:rsidP="00812D94">
      <w:pPr>
        <w:spacing w:beforeLines="50" w:before="120" w:afterLines="50" w:after="120"/>
        <w:jc w:val="center"/>
        <w:rPr>
          <w:sz w:val="22"/>
          <w:szCs w:val="18"/>
        </w:rPr>
      </w:pPr>
      <w:r>
        <w:rPr>
          <w:rFonts w:hint="eastAsia"/>
          <w:sz w:val="22"/>
          <w:szCs w:val="18"/>
        </w:rPr>
        <w:t>F</w:t>
      </w:r>
      <w:r>
        <w:rPr>
          <w:sz w:val="22"/>
          <w:szCs w:val="18"/>
        </w:rPr>
        <w:t xml:space="preserve">ig. </w:t>
      </w:r>
      <w:r w:rsidR="00964E1F">
        <w:rPr>
          <w:sz w:val="22"/>
          <w:szCs w:val="18"/>
        </w:rPr>
        <w:t>3</w:t>
      </w:r>
      <w:r>
        <w:rPr>
          <w:sz w:val="22"/>
          <w:szCs w:val="18"/>
        </w:rPr>
        <w:t>: Type 1 LBT vs intra-UE collision</w:t>
      </w:r>
    </w:p>
    <w:p w14:paraId="1F620629" w14:textId="7A9C8F73" w:rsidR="00385AD4" w:rsidRDefault="00385AD4" w:rsidP="00385AD4">
      <w:pPr>
        <w:spacing w:before="50" w:afterLines="50" w:after="120"/>
        <w:rPr>
          <w:rFonts w:eastAsiaTheme="minorEastAsia"/>
          <w:b/>
          <w:sz w:val="22"/>
          <w:u w:val="single"/>
          <w:lang w:val="en-US"/>
        </w:rPr>
      </w:pPr>
      <w:r>
        <w:rPr>
          <w:rFonts w:eastAsiaTheme="minorEastAsia"/>
          <w:b/>
          <w:sz w:val="22"/>
          <w:u w:val="single"/>
          <w:lang w:val="en-US"/>
        </w:rPr>
        <w:t>Observation 2:</w:t>
      </w:r>
    </w:p>
    <w:p w14:paraId="0E931609" w14:textId="25E3E366" w:rsidR="00385AD4" w:rsidRPr="00530B92" w:rsidRDefault="004A2010">
      <w:pPr>
        <w:numPr>
          <w:ilvl w:val="0"/>
          <w:numId w:val="9"/>
        </w:numPr>
        <w:spacing w:before="50" w:afterLines="50" w:after="120"/>
        <w:rPr>
          <w:rFonts w:eastAsiaTheme="minorEastAsia"/>
          <w:i/>
          <w:sz w:val="22"/>
          <w:lang w:val="en-US"/>
        </w:rPr>
      </w:pPr>
      <w:r>
        <w:rPr>
          <w:rFonts w:eastAsiaTheme="minorEastAsia"/>
          <w:b/>
          <w:bCs/>
          <w:iCs/>
          <w:sz w:val="22"/>
          <w:lang w:val="en-US"/>
        </w:rPr>
        <w:t>In SL-U, for two TXs of a single UE, there is a case where LBT duration for 2nd TX is overlapped with the 1st TX</w:t>
      </w:r>
      <w:r w:rsidR="00E87535">
        <w:rPr>
          <w:rFonts w:eastAsiaTheme="minorEastAsia"/>
          <w:b/>
          <w:bCs/>
          <w:iCs/>
          <w:sz w:val="22"/>
          <w:lang w:val="en-US"/>
        </w:rPr>
        <w:t xml:space="preserve"> in a different COT</w:t>
      </w:r>
      <w:r>
        <w:rPr>
          <w:rFonts w:eastAsiaTheme="minorEastAsia"/>
          <w:b/>
          <w:bCs/>
          <w:iCs/>
          <w:sz w:val="22"/>
          <w:lang w:val="en-US"/>
        </w:rPr>
        <w:t>.</w:t>
      </w:r>
    </w:p>
    <w:p w14:paraId="3BC10128" w14:textId="46B77797" w:rsidR="00385AD4" w:rsidRDefault="00385AD4" w:rsidP="00385AD4">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C47F6F">
        <w:rPr>
          <w:rFonts w:eastAsiaTheme="minorEastAsia"/>
          <w:b/>
          <w:sz w:val="22"/>
          <w:u w:val="single"/>
          <w:lang w:val="en-US"/>
        </w:rPr>
        <w:t>6</w:t>
      </w:r>
      <w:r>
        <w:rPr>
          <w:rFonts w:eastAsiaTheme="minorEastAsia"/>
          <w:b/>
          <w:sz w:val="22"/>
          <w:u w:val="single"/>
          <w:lang w:val="en-US"/>
        </w:rPr>
        <w:t>:</w:t>
      </w:r>
    </w:p>
    <w:p w14:paraId="7656239C" w14:textId="10008320" w:rsidR="00385AD4" w:rsidRPr="004A2010" w:rsidRDefault="004A2010">
      <w:pPr>
        <w:numPr>
          <w:ilvl w:val="0"/>
          <w:numId w:val="9"/>
        </w:numPr>
        <w:spacing w:before="50" w:afterLines="50" w:after="120"/>
        <w:rPr>
          <w:rFonts w:eastAsiaTheme="minorEastAsia"/>
          <w:i/>
          <w:sz w:val="22"/>
          <w:lang w:val="en-US"/>
        </w:rPr>
      </w:pPr>
      <w:r>
        <w:rPr>
          <w:rFonts w:eastAsiaTheme="minorEastAsia"/>
          <w:b/>
          <w:bCs/>
          <w:iCs/>
          <w:sz w:val="22"/>
          <w:lang w:val="en-US"/>
        </w:rPr>
        <w:t xml:space="preserve">Study the following options to handle the case where LBT duration for </w:t>
      </w:r>
      <w:r w:rsidR="00571DFB">
        <w:rPr>
          <w:rFonts w:eastAsiaTheme="minorEastAsia"/>
          <w:b/>
          <w:bCs/>
          <w:iCs/>
          <w:sz w:val="22"/>
          <w:lang w:val="en-US"/>
        </w:rPr>
        <w:t>a</w:t>
      </w:r>
      <w:r>
        <w:rPr>
          <w:rFonts w:eastAsiaTheme="minorEastAsia"/>
          <w:b/>
          <w:bCs/>
          <w:iCs/>
          <w:sz w:val="22"/>
          <w:lang w:val="en-US"/>
        </w:rPr>
        <w:t xml:space="preserve"> TX is overlapped with the </w:t>
      </w:r>
      <w:r w:rsidR="00571DFB">
        <w:rPr>
          <w:rFonts w:eastAsiaTheme="minorEastAsia"/>
          <w:b/>
          <w:bCs/>
          <w:iCs/>
          <w:sz w:val="22"/>
          <w:lang w:val="en-US"/>
        </w:rPr>
        <w:t>previous</w:t>
      </w:r>
      <w:r>
        <w:rPr>
          <w:rFonts w:eastAsiaTheme="minorEastAsia"/>
          <w:b/>
          <w:bCs/>
          <w:iCs/>
          <w:sz w:val="22"/>
          <w:lang w:val="en-US"/>
        </w:rPr>
        <w:t xml:space="preserve"> TX</w:t>
      </w:r>
      <w:r w:rsidR="00571DFB">
        <w:rPr>
          <w:rFonts w:eastAsiaTheme="minorEastAsia"/>
          <w:b/>
          <w:bCs/>
          <w:iCs/>
          <w:sz w:val="22"/>
          <w:lang w:val="en-US"/>
        </w:rPr>
        <w:t xml:space="preserve"> in a different COT</w:t>
      </w:r>
      <w:r>
        <w:rPr>
          <w:rFonts w:eastAsiaTheme="minorEastAsia"/>
          <w:b/>
          <w:bCs/>
          <w:iCs/>
          <w:sz w:val="22"/>
          <w:lang w:val="en-US"/>
        </w:rPr>
        <w:t>.</w:t>
      </w:r>
    </w:p>
    <w:p w14:paraId="5A637E58" w14:textId="7A79A2BC" w:rsidR="004A2010" w:rsidRPr="004A2010" w:rsidRDefault="004A2010">
      <w:pPr>
        <w:numPr>
          <w:ilvl w:val="1"/>
          <w:numId w:val="9"/>
        </w:numPr>
        <w:spacing w:before="50" w:afterLines="50" w:after="120"/>
        <w:rPr>
          <w:rFonts w:eastAsiaTheme="minorEastAsia"/>
          <w:b/>
          <w:bCs/>
          <w:iCs/>
          <w:sz w:val="22"/>
          <w:lang w:val="en-US"/>
        </w:rPr>
      </w:pPr>
      <w:r w:rsidRPr="004A2010">
        <w:rPr>
          <w:rFonts w:eastAsiaTheme="minorEastAsia"/>
          <w:b/>
          <w:bCs/>
          <w:iCs/>
          <w:sz w:val="22"/>
          <w:lang w:val="en-US"/>
        </w:rPr>
        <w:t xml:space="preserve">Option 1: LBT back-off count is pending during the </w:t>
      </w:r>
      <w:r w:rsidR="0040456E">
        <w:rPr>
          <w:rFonts w:eastAsiaTheme="minorEastAsia"/>
          <w:b/>
          <w:bCs/>
          <w:iCs/>
          <w:sz w:val="22"/>
          <w:lang w:val="en-US"/>
        </w:rPr>
        <w:t>previous</w:t>
      </w:r>
      <w:r w:rsidRPr="004A2010">
        <w:rPr>
          <w:rFonts w:eastAsiaTheme="minorEastAsia"/>
          <w:b/>
          <w:bCs/>
          <w:iCs/>
          <w:sz w:val="22"/>
          <w:lang w:val="en-US"/>
        </w:rPr>
        <w:t xml:space="preserve"> TX and restarted after that</w:t>
      </w:r>
    </w:p>
    <w:p w14:paraId="35F2DA99" w14:textId="1FCB584A" w:rsidR="004A2010" w:rsidRPr="004A2010" w:rsidRDefault="004A2010">
      <w:pPr>
        <w:numPr>
          <w:ilvl w:val="1"/>
          <w:numId w:val="9"/>
        </w:numPr>
        <w:spacing w:before="50" w:afterLines="50" w:after="120"/>
        <w:rPr>
          <w:rFonts w:eastAsiaTheme="minorEastAsia"/>
          <w:b/>
          <w:bCs/>
          <w:iCs/>
          <w:sz w:val="22"/>
          <w:lang w:val="en-US"/>
        </w:rPr>
      </w:pPr>
      <w:r w:rsidRPr="004A2010">
        <w:rPr>
          <w:rFonts w:eastAsiaTheme="minorEastAsia"/>
          <w:b/>
          <w:bCs/>
          <w:iCs/>
          <w:sz w:val="22"/>
          <w:lang w:val="en-US"/>
        </w:rPr>
        <w:t xml:space="preserve">Option 2: LBT back-off count is </w:t>
      </w:r>
      <w:r w:rsidR="00CE5A7E">
        <w:rPr>
          <w:rFonts w:eastAsiaTheme="minorEastAsia"/>
          <w:b/>
          <w:bCs/>
          <w:iCs/>
          <w:sz w:val="22"/>
          <w:lang w:val="en-US"/>
        </w:rPr>
        <w:t>continued</w:t>
      </w:r>
      <w:r w:rsidRPr="004A2010">
        <w:rPr>
          <w:rFonts w:eastAsiaTheme="minorEastAsia"/>
          <w:b/>
          <w:bCs/>
          <w:iCs/>
          <w:sz w:val="22"/>
          <w:lang w:val="en-US"/>
        </w:rPr>
        <w:t xml:space="preserve"> without LBT sensing </w:t>
      </w:r>
      <w:r w:rsidR="0040456E">
        <w:rPr>
          <w:rFonts w:eastAsiaTheme="minorEastAsia"/>
          <w:b/>
          <w:bCs/>
          <w:iCs/>
          <w:sz w:val="22"/>
          <w:lang w:val="en-US"/>
        </w:rPr>
        <w:t>during</w:t>
      </w:r>
      <w:r w:rsidRPr="004A2010">
        <w:rPr>
          <w:rFonts w:eastAsiaTheme="minorEastAsia"/>
          <w:b/>
          <w:bCs/>
          <w:iCs/>
          <w:sz w:val="22"/>
          <w:lang w:val="en-US"/>
        </w:rPr>
        <w:t xml:space="preserve"> the </w:t>
      </w:r>
      <w:r w:rsidR="0040456E">
        <w:rPr>
          <w:rFonts w:eastAsiaTheme="minorEastAsia"/>
          <w:b/>
          <w:bCs/>
          <w:iCs/>
          <w:sz w:val="22"/>
          <w:lang w:val="en-US"/>
        </w:rPr>
        <w:t>previous</w:t>
      </w:r>
      <w:r w:rsidRPr="004A2010">
        <w:rPr>
          <w:rFonts w:eastAsiaTheme="minorEastAsia"/>
          <w:b/>
          <w:bCs/>
          <w:iCs/>
          <w:sz w:val="22"/>
          <w:lang w:val="en-US"/>
        </w:rPr>
        <w:t xml:space="preserve"> TX</w:t>
      </w:r>
    </w:p>
    <w:p w14:paraId="40B8F740" w14:textId="35E20797" w:rsidR="004A2010" w:rsidRPr="004A2010" w:rsidRDefault="004A2010">
      <w:pPr>
        <w:numPr>
          <w:ilvl w:val="1"/>
          <w:numId w:val="9"/>
        </w:numPr>
        <w:spacing w:before="50" w:afterLines="50" w:after="120"/>
        <w:rPr>
          <w:rFonts w:eastAsiaTheme="minorEastAsia"/>
          <w:b/>
          <w:bCs/>
          <w:iCs/>
          <w:sz w:val="22"/>
          <w:lang w:val="en-US"/>
        </w:rPr>
      </w:pPr>
      <w:r w:rsidRPr="004A2010">
        <w:rPr>
          <w:rFonts w:eastAsiaTheme="minorEastAsia"/>
          <w:b/>
          <w:bCs/>
          <w:iCs/>
          <w:sz w:val="22"/>
          <w:lang w:val="en-US"/>
        </w:rPr>
        <w:t>Option 3: the UE assumes the LBT is failed</w:t>
      </w:r>
      <w:r w:rsidR="00A82F74">
        <w:rPr>
          <w:rFonts w:eastAsiaTheme="minorEastAsia"/>
          <w:b/>
          <w:bCs/>
          <w:iCs/>
          <w:sz w:val="22"/>
          <w:lang w:val="en-US"/>
        </w:rPr>
        <w:t xml:space="preserve"> </w:t>
      </w:r>
      <w:r w:rsidR="00A82F74" w:rsidRPr="00A82F74">
        <w:rPr>
          <w:rFonts w:eastAsiaTheme="minorEastAsia"/>
          <w:b/>
          <w:bCs/>
          <w:iCs/>
          <w:sz w:val="22"/>
          <w:lang w:val="en-US"/>
        </w:rPr>
        <w:t>due to the previous TX</w:t>
      </w:r>
    </w:p>
    <w:p w14:paraId="12F219A9" w14:textId="77777777" w:rsidR="004A2010" w:rsidRPr="004A2010" w:rsidRDefault="004A2010">
      <w:pPr>
        <w:numPr>
          <w:ilvl w:val="1"/>
          <w:numId w:val="9"/>
        </w:numPr>
        <w:spacing w:before="50" w:afterLines="50" w:after="120"/>
        <w:rPr>
          <w:rFonts w:eastAsiaTheme="minorEastAsia"/>
          <w:b/>
          <w:bCs/>
          <w:iCs/>
          <w:sz w:val="22"/>
          <w:lang w:val="en-US"/>
        </w:rPr>
      </w:pPr>
      <w:r w:rsidRPr="004A2010">
        <w:rPr>
          <w:rFonts w:eastAsiaTheme="minorEastAsia"/>
          <w:b/>
          <w:bCs/>
          <w:iCs/>
          <w:sz w:val="22"/>
          <w:lang w:val="en-US"/>
        </w:rPr>
        <w:t>Option 4: resource allocation is performed such that the situation does not occur</w:t>
      </w:r>
    </w:p>
    <w:p w14:paraId="2F7D8998" w14:textId="7E14683A" w:rsidR="00313121" w:rsidRPr="004A2010" w:rsidRDefault="00313121" w:rsidP="00F65B5B">
      <w:pPr>
        <w:spacing w:beforeLines="50" w:before="120" w:afterLines="50" w:after="120"/>
        <w:rPr>
          <w:sz w:val="22"/>
          <w:szCs w:val="18"/>
          <w:lang w:val="en-US"/>
        </w:rPr>
      </w:pPr>
    </w:p>
    <w:p w14:paraId="515CC08E" w14:textId="0FBC7752" w:rsidR="00313121" w:rsidRPr="00F65B5B" w:rsidRDefault="005F3A1A">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T</w:t>
      </w:r>
      <w:r w:rsidR="00313121">
        <w:rPr>
          <w:rFonts w:ascii="Arial" w:eastAsia="DengXian" w:hAnsi="Arial"/>
          <w:b/>
          <w:bCs/>
          <w:kern w:val="28"/>
          <w:sz w:val="22"/>
          <w:szCs w:val="22"/>
          <w:lang w:eastAsia="zh-CN"/>
        </w:rPr>
        <w:t>ype 1</w:t>
      </w:r>
      <w:r>
        <w:rPr>
          <w:rFonts w:ascii="Arial" w:eastAsia="DengXian" w:hAnsi="Arial"/>
          <w:b/>
          <w:bCs/>
          <w:kern w:val="28"/>
          <w:sz w:val="22"/>
          <w:szCs w:val="22"/>
          <w:lang w:eastAsia="zh-CN"/>
        </w:rPr>
        <w:t xml:space="preserve"> LBT</w:t>
      </w:r>
      <w:r w:rsidR="00313121">
        <w:rPr>
          <w:rFonts w:ascii="Arial" w:eastAsia="DengXian" w:hAnsi="Arial"/>
          <w:b/>
          <w:bCs/>
          <w:kern w:val="28"/>
          <w:sz w:val="22"/>
          <w:szCs w:val="22"/>
          <w:lang w:eastAsia="zh-CN"/>
        </w:rPr>
        <w:t xml:space="preserve"> vs intra-system collision</w:t>
      </w:r>
    </w:p>
    <w:p w14:paraId="049DEA33" w14:textId="49FFC7AC" w:rsidR="00A42D80" w:rsidRDefault="00A714E8" w:rsidP="00A42D80">
      <w:pPr>
        <w:spacing w:beforeLines="50" w:before="120" w:afterLines="50" w:after="120"/>
        <w:rPr>
          <w:sz w:val="22"/>
          <w:szCs w:val="18"/>
          <w:lang w:val="en-US"/>
        </w:rPr>
      </w:pPr>
      <w:r>
        <w:rPr>
          <w:rFonts w:hint="eastAsia"/>
          <w:sz w:val="22"/>
          <w:szCs w:val="18"/>
          <w:lang w:val="en-US"/>
        </w:rPr>
        <w:t>A</w:t>
      </w:r>
      <w:r>
        <w:rPr>
          <w:sz w:val="22"/>
          <w:szCs w:val="18"/>
          <w:lang w:val="en-US"/>
        </w:rPr>
        <w:t xml:space="preserve">s in the last section, </w:t>
      </w:r>
      <w:r w:rsidR="00A42D80">
        <w:rPr>
          <w:sz w:val="22"/>
          <w:szCs w:val="18"/>
          <w:lang w:val="en-US"/>
        </w:rPr>
        <w:t>LBT duration of a UE may overlap with other UE’s transmission; i.e., intra-system collision. How to handle this intra-system collision should also be discussed. This case is illustrated below.</w:t>
      </w:r>
    </w:p>
    <w:p w14:paraId="392E6339" w14:textId="3FBD7FCA" w:rsidR="00A42D80" w:rsidRDefault="00A42D80" w:rsidP="00A42D80">
      <w:pPr>
        <w:spacing w:beforeLines="50" w:before="120" w:afterLines="50" w:after="120"/>
        <w:rPr>
          <w:sz w:val="22"/>
          <w:szCs w:val="18"/>
          <w:lang w:val="en-US"/>
        </w:rPr>
      </w:pPr>
      <w:r>
        <w:rPr>
          <w:rFonts w:hint="eastAsia"/>
          <w:sz w:val="22"/>
          <w:szCs w:val="18"/>
          <w:lang w:val="en-US"/>
        </w:rPr>
        <w:t>F</w:t>
      </w:r>
      <w:r>
        <w:rPr>
          <w:sz w:val="22"/>
          <w:szCs w:val="18"/>
          <w:lang w:val="en-US"/>
        </w:rPr>
        <w:t xml:space="preserve">or this issue, </w:t>
      </w:r>
      <w:r w:rsidR="0084429C">
        <w:rPr>
          <w:sz w:val="22"/>
          <w:szCs w:val="18"/>
          <w:lang w:val="en-US"/>
        </w:rPr>
        <w:t>the following options can be raised</w:t>
      </w:r>
      <w:r>
        <w:rPr>
          <w:sz w:val="22"/>
          <w:szCs w:val="18"/>
          <w:lang w:val="en-US"/>
        </w:rPr>
        <w:t xml:space="preserve">. </w:t>
      </w:r>
    </w:p>
    <w:p w14:paraId="1D452916" w14:textId="77777777" w:rsidR="0084429C" w:rsidRPr="0084429C" w:rsidRDefault="0084429C">
      <w:pPr>
        <w:pStyle w:val="afe"/>
        <w:numPr>
          <w:ilvl w:val="0"/>
          <w:numId w:val="11"/>
        </w:numPr>
        <w:spacing w:beforeLines="50" w:before="120" w:afterLines="50" w:after="120"/>
        <w:ind w:leftChars="0"/>
        <w:rPr>
          <w:sz w:val="22"/>
          <w:szCs w:val="18"/>
          <w:lang w:val="en-US"/>
        </w:rPr>
      </w:pPr>
      <w:r w:rsidRPr="0084429C">
        <w:rPr>
          <w:sz w:val="22"/>
          <w:szCs w:val="18"/>
          <w:lang w:val="en-US"/>
        </w:rPr>
        <w:t>Option 1: When UE-B detects a busy LBT-sensing slot, UE-B continues LBT until completion of SL-TX decoding from the busy LBT-sensing slot.</w:t>
      </w:r>
    </w:p>
    <w:p w14:paraId="014601B2" w14:textId="7EC47D30" w:rsidR="0084429C" w:rsidRPr="0084429C" w:rsidRDefault="0084429C">
      <w:pPr>
        <w:pStyle w:val="afe"/>
        <w:numPr>
          <w:ilvl w:val="1"/>
          <w:numId w:val="11"/>
        </w:numPr>
        <w:spacing w:beforeLines="50" w:before="120" w:afterLines="50" w:after="120"/>
        <w:ind w:leftChars="0"/>
        <w:rPr>
          <w:sz w:val="22"/>
          <w:szCs w:val="18"/>
          <w:lang w:val="en-US"/>
        </w:rPr>
      </w:pPr>
      <w:r w:rsidRPr="0084429C">
        <w:rPr>
          <w:sz w:val="22"/>
          <w:szCs w:val="18"/>
          <w:lang w:val="en-US"/>
        </w:rPr>
        <w:t xml:space="preserve">If </w:t>
      </w:r>
      <w:r w:rsidR="007D191E">
        <w:rPr>
          <w:sz w:val="22"/>
          <w:szCs w:val="18"/>
          <w:lang w:val="en-US"/>
        </w:rPr>
        <w:t>UE-A’s</w:t>
      </w:r>
      <w:r w:rsidRPr="0084429C">
        <w:rPr>
          <w:sz w:val="22"/>
          <w:szCs w:val="18"/>
          <w:lang w:val="en-US"/>
        </w:rPr>
        <w:t xml:space="preserve"> SL TX is detected, UE follows behavior for two non-contiguous TXs of a single UEs; otherwise, UE-B assumes the LBT is failed</w:t>
      </w:r>
    </w:p>
    <w:p w14:paraId="75BBAED3" w14:textId="77777777" w:rsidR="0084429C" w:rsidRPr="0084429C" w:rsidRDefault="0084429C">
      <w:pPr>
        <w:pStyle w:val="afe"/>
        <w:numPr>
          <w:ilvl w:val="0"/>
          <w:numId w:val="11"/>
        </w:numPr>
        <w:spacing w:beforeLines="50" w:before="120" w:afterLines="50" w:after="120"/>
        <w:ind w:leftChars="0"/>
        <w:rPr>
          <w:sz w:val="22"/>
          <w:szCs w:val="18"/>
          <w:lang w:val="en-US"/>
        </w:rPr>
      </w:pPr>
      <w:r w:rsidRPr="0084429C">
        <w:rPr>
          <w:sz w:val="22"/>
          <w:szCs w:val="18"/>
          <w:lang w:val="en-US"/>
        </w:rPr>
        <w:lastRenderedPageBreak/>
        <w:t>Option 2: UE-B assumes the LBT is failed</w:t>
      </w:r>
    </w:p>
    <w:p w14:paraId="3C2ED874" w14:textId="77777777" w:rsidR="0084429C" w:rsidRPr="0084429C" w:rsidRDefault="0084429C">
      <w:pPr>
        <w:pStyle w:val="afe"/>
        <w:numPr>
          <w:ilvl w:val="0"/>
          <w:numId w:val="11"/>
        </w:numPr>
        <w:spacing w:beforeLines="50" w:before="120" w:afterLines="50" w:after="120"/>
        <w:ind w:leftChars="0"/>
        <w:rPr>
          <w:sz w:val="22"/>
          <w:szCs w:val="18"/>
          <w:lang w:val="en-US"/>
        </w:rPr>
      </w:pPr>
      <w:r w:rsidRPr="0084429C">
        <w:rPr>
          <w:sz w:val="22"/>
          <w:szCs w:val="18"/>
          <w:lang w:val="en-US"/>
        </w:rPr>
        <w:t>Option 3: resource allocation is performed such that the situation does not occur</w:t>
      </w:r>
    </w:p>
    <w:p w14:paraId="6FEF7B5E" w14:textId="38A48F79" w:rsidR="00313121" w:rsidRPr="0084429C" w:rsidRDefault="00A5636A" w:rsidP="00F65B5B">
      <w:pPr>
        <w:spacing w:beforeLines="50" w:before="120" w:afterLines="50" w:after="120"/>
        <w:rPr>
          <w:sz w:val="22"/>
          <w:szCs w:val="18"/>
          <w:lang w:val="en-US"/>
        </w:rPr>
      </w:pPr>
      <w:r>
        <w:rPr>
          <w:sz w:val="22"/>
          <w:szCs w:val="18"/>
          <w:lang w:val="en-US"/>
        </w:rPr>
        <w:t xml:space="preserve">Option 1 is illustrated below as an example. </w:t>
      </w:r>
      <w:r w:rsidR="007D191E">
        <w:rPr>
          <w:sz w:val="22"/>
          <w:szCs w:val="18"/>
          <w:lang w:val="en-US"/>
        </w:rPr>
        <w:t xml:space="preserve">In Option 1, if UE-B detects LBT failure, it might be due to UE-A’s TX or might not. </w:t>
      </w:r>
      <w:r w:rsidR="000A5CDE">
        <w:rPr>
          <w:sz w:val="22"/>
          <w:szCs w:val="18"/>
          <w:lang w:val="en-US"/>
        </w:rPr>
        <w:t xml:space="preserve">From </w:t>
      </w:r>
      <w:r w:rsidR="004C1F94">
        <w:rPr>
          <w:sz w:val="22"/>
          <w:szCs w:val="18"/>
          <w:lang w:val="en-US"/>
        </w:rPr>
        <w:t>the timing of the LBT failure detection, p</w:t>
      </w:r>
      <w:r w:rsidR="007D191E">
        <w:rPr>
          <w:sz w:val="22"/>
          <w:szCs w:val="18"/>
          <w:lang w:val="en-US"/>
        </w:rPr>
        <w:t xml:space="preserve">rocessing time </w:t>
      </w:r>
      <w:r w:rsidR="000A5CDE">
        <w:rPr>
          <w:sz w:val="22"/>
          <w:szCs w:val="18"/>
          <w:lang w:val="en-US"/>
        </w:rPr>
        <w:t xml:space="preserve">is necessary </w:t>
      </w:r>
      <w:r w:rsidR="007D191E">
        <w:rPr>
          <w:sz w:val="22"/>
          <w:szCs w:val="18"/>
          <w:lang w:val="en-US"/>
        </w:rPr>
        <w:t xml:space="preserve">to </w:t>
      </w:r>
      <w:r w:rsidR="00827714">
        <w:rPr>
          <w:sz w:val="22"/>
          <w:szCs w:val="18"/>
          <w:lang w:val="en-US"/>
        </w:rPr>
        <w:t>attempt decoding of</w:t>
      </w:r>
      <w:r w:rsidR="007D191E">
        <w:rPr>
          <w:sz w:val="22"/>
          <w:szCs w:val="18"/>
          <w:lang w:val="en-US"/>
        </w:rPr>
        <w:t xml:space="preserve"> the UE-A’s TX</w:t>
      </w:r>
      <w:r w:rsidR="005B1677">
        <w:rPr>
          <w:sz w:val="22"/>
          <w:szCs w:val="18"/>
          <w:lang w:val="en-US"/>
        </w:rPr>
        <w:t xml:space="preserve">. In the processing time, </w:t>
      </w:r>
      <w:r w:rsidR="00827714">
        <w:rPr>
          <w:sz w:val="22"/>
          <w:szCs w:val="18"/>
          <w:lang w:val="en-US"/>
        </w:rPr>
        <w:t>UE-B continues LBT. After the decoding attempt, UE-B decides the behavior based on the attempt result.</w:t>
      </w:r>
      <w:r w:rsidR="002E71A8">
        <w:rPr>
          <w:sz w:val="22"/>
          <w:szCs w:val="18"/>
          <w:lang w:val="en-US"/>
        </w:rPr>
        <w:t xml:space="preserve"> Although our preference is Option 1 if regulation is allowed, further discussion would be necessary. </w:t>
      </w:r>
    </w:p>
    <w:p w14:paraId="35B555B0" w14:textId="02BD1320" w:rsidR="004921B3" w:rsidRDefault="007D5930" w:rsidP="004921B3">
      <w:pPr>
        <w:spacing w:beforeLines="50" w:before="120" w:afterLines="50" w:after="120"/>
        <w:jc w:val="center"/>
        <w:rPr>
          <w:sz w:val="22"/>
          <w:szCs w:val="18"/>
        </w:rPr>
      </w:pPr>
      <w:r w:rsidRPr="007D5930">
        <w:rPr>
          <w:noProof/>
        </w:rPr>
        <w:drawing>
          <wp:inline distT="0" distB="0" distL="0" distR="0" wp14:anchorId="758F3EE0" wp14:editId="5ADE5E87">
            <wp:extent cx="6332220" cy="212979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2129790"/>
                    </a:xfrm>
                    <a:prstGeom prst="rect">
                      <a:avLst/>
                    </a:prstGeom>
                    <a:noFill/>
                    <a:ln>
                      <a:noFill/>
                    </a:ln>
                  </pic:spPr>
                </pic:pic>
              </a:graphicData>
            </a:graphic>
          </wp:inline>
        </w:drawing>
      </w:r>
    </w:p>
    <w:p w14:paraId="08A52040" w14:textId="59E26169" w:rsidR="004921B3" w:rsidRDefault="004921B3" w:rsidP="004921B3">
      <w:pPr>
        <w:spacing w:beforeLines="50" w:before="120" w:afterLines="50" w:after="120"/>
        <w:jc w:val="center"/>
        <w:rPr>
          <w:sz w:val="22"/>
          <w:szCs w:val="18"/>
        </w:rPr>
      </w:pPr>
      <w:r>
        <w:rPr>
          <w:rFonts w:hint="eastAsia"/>
          <w:sz w:val="22"/>
          <w:szCs w:val="18"/>
        </w:rPr>
        <w:t>F</w:t>
      </w:r>
      <w:r>
        <w:rPr>
          <w:sz w:val="22"/>
          <w:szCs w:val="18"/>
        </w:rPr>
        <w:t xml:space="preserve">ig. </w:t>
      </w:r>
      <w:r w:rsidR="00C47F6F">
        <w:rPr>
          <w:sz w:val="22"/>
          <w:szCs w:val="18"/>
        </w:rPr>
        <w:t>4</w:t>
      </w:r>
      <w:r>
        <w:rPr>
          <w:sz w:val="22"/>
          <w:szCs w:val="18"/>
        </w:rPr>
        <w:t>: Type 1 LBT vs intra-system collision</w:t>
      </w:r>
    </w:p>
    <w:p w14:paraId="63BB0BEA" w14:textId="62B0DC7A" w:rsidR="009B4C40" w:rsidRDefault="009B4C40" w:rsidP="009B4C40">
      <w:pPr>
        <w:spacing w:before="50" w:afterLines="50" w:after="120"/>
        <w:rPr>
          <w:rFonts w:eastAsiaTheme="minorEastAsia"/>
          <w:b/>
          <w:sz w:val="22"/>
          <w:u w:val="single"/>
          <w:lang w:val="en-US"/>
        </w:rPr>
      </w:pPr>
      <w:r>
        <w:rPr>
          <w:rFonts w:eastAsiaTheme="minorEastAsia"/>
          <w:b/>
          <w:sz w:val="22"/>
          <w:u w:val="single"/>
          <w:lang w:val="en-US"/>
        </w:rPr>
        <w:t>Observation 3:</w:t>
      </w:r>
    </w:p>
    <w:p w14:paraId="19C4FF21" w14:textId="66582E16" w:rsidR="009B4C40" w:rsidRPr="00530B92" w:rsidRDefault="009B4C40">
      <w:pPr>
        <w:numPr>
          <w:ilvl w:val="0"/>
          <w:numId w:val="9"/>
        </w:numPr>
        <w:spacing w:before="50" w:afterLines="50" w:after="120"/>
        <w:rPr>
          <w:rFonts w:eastAsiaTheme="minorEastAsia"/>
          <w:i/>
          <w:sz w:val="22"/>
          <w:lang w:val="en-US"/>
        </w:rPr>
      </w:pPr>
      <w:r>
        <w:rPr>
          <w:rFonts w:eastAsiaTheme="minorEastAsia"/>
          <w:b/>
          <w:bCs/>
          <w:iCs/>
          <w:sz w:val="22"/>
          <w:lang w:val="en-US"/>
        </w:rPr>
        <w:t xml:space="preserve">In SL-U, for two TXs of </w:t>
      </w:r>
      <w:r w:rsidR="003C12BC">
        <w:rPr>
          <w:rFonts w:eastAsiaTheme="minorEastAsia"/>
          <w:b/>
          <w:bCs/>
          <w:iCs/>
          <w:sz w:val="22"/>
          <w:lang w:val="en-US"/>
        </w:rPr>
        <w:t xml:space="preserve">different </w:t>
      </w:r>
      <w:r>
        <w:rPr>
          <w:rFonts w:eastAsiaTheme="minorEastAsia"/>
          <w:b/>
          <w:bCs/>
          <w:iCs/>
          <w:sz w:val="22"/>
          <w:lang w:val="en-US"/>
        </w:rPr>
        <w:t>UE</w:t>
      </w:r>
      <w:r w:rsidR="003C12BC">
        <w:rPr>
          <w:rFonts w:eastAsiaTheme="minorEastAsia"/>
          <w:b/>
          <w:bCs/>
          <w:iCs/>
          <w:sz w:val="22"/>
          <w:lang w:val="en-US"/>
        </w:rPr>
        <w:t>s</w:t>
      </w:r>
      <w:r>
        <w:rPr>
          <w:rFonts w:eastAsiaTheme="minorEastAsia"/>
          <w:b/>
          <w:bCs/>
          <w:iCs/>
          <w:sz w:val="22"/>
          <w:lang w:val="en-US"/>
        </w:rPr>
        <w:t xml:space="preserve">, there is a case where LBT duration for </w:t>
      </w:r>
      <w:r w:rsidR="003C12BC">
        <w:rPr>
          <w:rFonts w:eastAsiaTheme="minorEastAsia"/>
          <w:b/>
          <w:bCs/>
          <w:iCs/>
          <w:sz w:val="22"/>
          <w:lang w:val="en-US"/>
        </w:rPr>
        <w:t>UE-B’s</w:t>
      </w:r>
      <w:r>
        <w:rPr>
          <w:rFonts w:eastAsiaTheme="minorEastAsia"/>
          <w:b/>
          <w:bCs/>
          <w:iCs/>
          <w:sz w:val="22"/>
          <w:lang w:val="en-US"/>
        </w:rPr>
        <w:t xml:space="preserve"> TX is overlapped with </w:t>
      </w:r>
      <w:r w:rsidR="003C12BC">
        <w:rPr>
          <w:rFonts w:eastAsiaTheme="minorEastAsia"/>
          <w:b/>
          <w:bCs/>
          <w:iCs/>
          <w:sz w:val="22"/>
          <w:lang w:val="en-US"/>
        </w:rPr>
        <w:t xml:space="preserve">UE-A’s </w:t>
      </w:r>
      <w:r>
        <w:rPr>
          <w:rFonts w:eastAsiaTheme="minorEastAsia"/>
          <w:b/>
          <w:bCs/>
          <w:iCs/>
          <w:sz w:val="22"/>
          <w:lang w:val="en-US"/>
        </w:rPr>
        <w:t>TX</w:t>
      </w:r>
      <w:r w:rsidR="00C47F6F">
        <w:rPr>
          <w:rFonts w:eastAsiaTheme="minorEastAsia"/>
          <w:b/>
          <w:bCs/>
          <w:iCs/>
          <w:sz w:val="22"/>
          <w:lang w:val="en-US"/>
        </w:rPr>
        <w:t xml:space="preserve"> in a different COT</w:t>
      </w:r>
      <w:r>
        <w:rPr>
          <w:rFonts w:eastAsiaTheme="minorEastAsia"/>
          <w:b/>
          <w:bCs/>
          <w:iCs/>
          <w:sz w:val="22"/>
          <w:lang w:val="en-US"/>
        </w:rPr>
        <w:t>.</w:t>
      </w:r>
    </w:p>
    <w:p w14:paraId="357C56C7" w14:textId="1B4D71D8" w:rsidR="009B4C40" w:rsidRDefault="009B4C40" w:rsidP="009B4C40">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F87084">
        <w:rPr>
          <w:rFonts w:eastAsiaTheme="minorEastAsia"/>
          <w:b/>
          <w:sz w:val="22"/>
          <w:u w:val="single"/>
          <w:lang w:val="en-US"/>
        </w:rPr>
        <w:t>7</w:t>
      </w:r>
      <w:r>
        <w:rPr>
          <w:rFonts w:eastAsiaTheme="minorEastAsia"/>
          <w:b/>
          <w:sz w:val="22"/>
          <w:u w:val="single"/>
          <w:lang w:val="en-US"/>
        </w:rPr>
        <w:t>:</w:t>
      </w:r>
    </w:p>
    <w:p w14:paraId="7E19D633" w14:textId="1B05D4A8" w:rsidR="009B4C40" w:rsidRPr="004A2010" w:rsidRDefault="00856E1B">
      <w:pPr>
        <w:numPr>
          <w:ilvl w:val="0"/>
          <w:numId w:val="9"/>
        </w:numPr>
        <w:spacing w:before="50" w:afterLines="50" w:after="120"/>
        <w:rPr>
          <w:rFonts w:eastAsiaTheme="minorEastAsia"/>
          <w:i/>
          <w:sz w:val="22"/>
          <w:lang w:val="en-US"/>
        </w:rPr>
      </w:pPr>
      <w:r w:rsidRPr="00856E1B">
        <w:rPr>
          <w:rFonts w:eastAsiaTheme="minorEastAsia"/>
          <w:b/>
          <w:bCs/>
          <w:iCs/>
          <w:sz w:val="22"/>
        </w:rPr>
        <w:t xml:space="preserve">Study the following options to handle the case where LBT duration for UE-B’s TX is overlapped with UE-A’s TX </w:t>
      </w:r>
      <w:r w:rsidR="00F87084">
        <w:rPr>
          <w:rFonts w:eastAsiaTheme="minorEastAsia"/>
          <w:b/>
          <w:bCs/>
          <w:iCs/>
          <w:sz w:val="22"/>
        </w:rPr>
        <w:t>in a different COT</w:t>
      </w:r>
      <w:r w:rsidR="009B4C40">
        <w:rPr>
          <w:rFonts w:eastAsiaTheme="minorEastAsia"/>
          <w:b/>
          <w:bCs/>
          <w:iCs/>
          <w:sz w:val="22"/>
          <w:lang w:val="en-US"/>
        </w:rPr>
        <w:t>.</w:t>
      </w:r>
    </w:p>
    <w:p w14:paraId="725CDFAA" w14:textId="1992491E" w:rsidR="00A606B2" w:rsidRPr="00A606B2" w:rsidRDefault="00A606B2">
      <w:pPr>
        <w:numPr>
          <w:ilvl w:val="1"/>
          <w:numId w:val="9"/>
        </w:numPr>
        <w:spacing w:before="50" w:afterLines="50" w:after="120"/>
        <w:rPr>
          <w:rFonts w:eastAsiaTheme="minorEastAsia"/>
          <w:b/>
          <w:bCs/>
          <w:iCs/>
          <w:sz w:val="22"/>
        </w:rPr>
      </w:pPr>
      <w:r w:rsidRPr="00A606B2">
        <w:rPr>
          <w:rFonts w:eastAsiaTheme="minorEastAsia"/>
          <w:b/>
          <w:bCs/>
          <w:iCs/>
          <w:sz w:val="22"/>
        </w:rPr>
        <w:t>Option 1: When UE-B detects a busy LBT-sensing slot, UE-B continues LBT until completion</w:t>
      </w:r>
      <w:r w:rsidR="005D6DE1">
        <w:rPr>
          <w:rFonts w:eastAsiaTheme="minorEastAsia"/>
          <w:b/>
          <w:bCs/>
          <w:iCs/>
          <w:sz w:val="22"/>
        </w:rPr>
        <w:t xml:space="preserve"> timing</w:t>
      </w:r>
      <w:r w:rsidRPr="00A606B2">
        <w:rPr>
          <w:rFonts w:eastAsiaTheme="minorEastAsia"/>
          <w:b/>
          <w:bCs/>
          <w:iCs/>
          <w:sz w:val="22"/>
        </w:rPr>
        <w:t xml:space="preserve"> of SL-TX decoding from the busy LBT-sensing slot.</w:t>
      </w:r>
    </w:p>
    <w:p w14:paraId="6FFD7E15" w14:textId="3C26E395" w:rsidR="00A606B2" w:rsidRPr="00A606B2" w:rsidRDefault="00A606B2">
      <w:pPr>
        <w:numPr>
          <w:ilvl w:val="2"/>
          <w:numId w:val="9"/>
        </w:numPr>
        <w:spacing w:before="50" w:afterLines="50" w:after="120"/>
        <w:rPr>
          <w:rFonts w:eastAsiaTheme="minorEastAsia"/>
          <w:b/>
          <w:bCs/>
          <w:iCs/>
          <w:sz w:val="22"/>
        </w:rPr>
      </w:pPr>
      <w:r w:rsidRPr="00A606B2">
        <w:rPr>
          <w:rFonts w:eastAsiaTheme="minorEastAsia"/>
          <w:b/>
          <w:bCs/>
          <w:iCs/>
          <w:sz w:val="22"/>
        </w:rPr>
        <w:t xml:space="preserve">If </w:t>
      </w:r>
      <w:r w:rsidR="00557CB7">
        <w:rPr>
          <w:rFonts w:eastAsiaTheme="minorEastAsia"/>
          <w:b/>
          <w:bCs/>
          <w:iCs/>
          <w:sz w:val="22"/>
        </w:rPr>
        <w:t>UE-A</w:t>
      </w:r>
      <w:r w:rsidRPr="00A606B2">
        <w:rPr>
          <w:rFonts w:eastAsiaTheme="minorEastAsia"/>
          <w:b/>
          <w:bCs/>
          <w:iCs/>
          <w:sz w:val="22"/>
        </w:rPr>
        <w:t>’s SL TX is detected, UE follows behavior for two TXs of a single UEs</w:t>
      </w:r>
      <w:r w:rsidR="00E55100">
        <w:rPr>
          <w:rFonts w:eastAsiaTheme="minorEastAsia"/>
          <w:b/>
          <w:bCs/>
          <w:iCs/>
          <w:sz w:val="22"/>
        </w:rPr>
        <w:t xml:space="preserve"> in different COTs</w:t>
      </w:r>
      <w:r w:rsidRPr="00A606B2">
        <w:rPr>
          <w:rFonts w:eastAsiaTheme="minorEastAsia"/>
          <w:b/>
          <w:bCs/>
          <w:iCs/>
          <w:sz w:val="22"/>
        </w:rPr>
        <w:t>; otherwise, UE-B assumes the LBT is failed</w:t>
      </w:r>
    </w:p>
    <w:p w14:paraId="6ADAD93F" w14:textId="77777777" w:rsidR="00A606B2" w:rsidRPr="00A606B2" w:rsidRDefault="00A606B2">
      <w:pPr>
        <w:numPr>
          <w:ilvl w:val="1"/>
          <w:numId w:val="9"/>
        </w:numPr>
        <w:spacing w:before="50" w:afterLines="50" w:after="120"/>
        <w:rPr>
          <w:rFonts w:eastAsiaTheme="minorEastAsia"/>
          <w:b/>
          <w:bCs/>
          <w:iCs/>
          <w:sz w:val="22"/>
        </w:rPr>
      </w:pPr>
      <w:r w:rsidRPr="00A606B2">
        <w:rPr>
          <w:rFonts w:eastAsiaTheme="minorEastAsia"/>
          <w:b/>
          <w:bCs/>
          <w:iCs/>
          <w:sz w:val="22"/>
        </w:rPr>
        <w:t>Option 2: UE-B assumes the LBT is failed</w:t>
      </w:r>
    </w:p>
    <w:p w14:paraId="68CD3C32" w14:textId="77777777" w:rsidR="00A606B2" w:rsidRPr="00A606B2" w:rsidRDefault="00A606B2">
      <w:pPr>
        <w:numPr>
          <w:ilvl w:val="1"/>
          <w:numId w:val="9"/>
        </w:numPr>
        <w:spacing w:before="50" w:afterLines="50" w:after="120"/>
        <w:rPr>
          <w:rFonts w:eastAsiaTheme="minorEastAsia"/>
          <w:b/>
          <w:bCs/>
          <w:iCs/>
          <w:sz w:val="22"/>
        </w:rPr>
      </w:pPr>
      <w:r w:rsidRPr="00A606B2">
        <w:rPr>
          <w:rFonts w:eastAsiaTheme="minorEastAsia"/>
          <w:b/>
          <w:bCs/>
          <w:iCs/>
          <w:sz w:val="22"/>
        </w:rPr>
        <w:t>Option 3: resource allocation is performed such that the situation does not occur</w:t>
      </w:r>
    </w:p>
    <w:p w14:paraId="17982FC7" w14:textId="3846D24D" w:rsidR="00F65B5B" w:rsidRPr="00A606B2" w:rsidRDefault="00F65B5B" w:rsidP="00F65B5B">
      <w:pPr>
        <w:spacing w:beforeLines="50" w:before="120" w:afterLines="50" w:after="120"/>
        <w:rPr>
          <w:sz w:val="22"/>
          <w:szCs w:val="18"/>
          <w:lang w:val="en-US"/>
        </w:rPr>
      </w:pPr>
    </w:p>
    <w:p w14:paraId="0FFEAD5E" w14:textId="77777777" w:rsidR="00407D17" w:rsidRDefault="00407D17" w:rsidP="00F65B5B">
      <w:pPr>
        <w:spacing w:beforeLines="50" w:before="120" w:afterLines="50" w:after="120"/>
        <w:rPr>
          <w:sz w:val="22"/>
          <w:szCs w:val="18"/>
          <w:lang w:val="en-US"/>
        </w:rPr>
      </w:pPr>
    </w:p>
    <w:p w14:paraId="4819BE13" w14:textId="5BC41F94" w:rsidR="00316105" w:rsidRPr="00F65B5B" w:rsidRDefault="00316105">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CAPC</w:t>
      </w:r>
      <w:r w:rsidR="00FC2DC4">
        <w:rPr>
          <w:rFonts w:ascii="Arial" w:eastAsiaTheme="minorEastAsia" w:hAnsi="Arial"/>
          <w:b/>
          <w:kern w:val="28"/>
          <w:sz w:val="22"/>
          <w:szCs w:val="22"/>
          <w:lang w:val="en-US"/>
        </w:rPr>
        <w:t xml:space="preserve"> / CW adjustment</w:t>
      </w:r>
    </w:p>
    <w:tbl>
      <w:tblPr>
        <w:tblStyle w:val="afc"/>
        <w:tblW w:w="0" w:type="auto"/>
        <w:tblLook w:val="04A0" w:firstRow="1" w:lastRow="0" w:firstColumn="1" w:lastColumn="0" w:noHBand="0" w:noVBand="1"/>
      </w:tblPr>
      <w:tblGrid>
        <w:gridCol w:w="9962"/>
      </w:tblGrid>
      <w:tr w:rsidR="005F7792" w14:paraId="0263B4BA" w14:textId="77777777" w:rsidTr="00DA795E">
        <w:tc>
          <w:tcPr>
            <w:tcW w:w="9962" w:type="dxa"/>
          </w:tcPr>
          <w:p w14:paraId="2C2FE54E" w14:textId="77777777" w:rsidR="005F7792" w:rsidRPr="00274425" w:rsidRDefault="005F7792" w:rsidP="00DA795E">
            <w:pPr>
              <w:spacing w:after="0"/>
              <w:jc w:val="both"/>
              <w:rPr>
                <w:rFonts w:ascii="Times" w:eastAsia="Batang" w:hAnsi="Times" w:cs="Times"/>
                <w:b/>
                <w:bCs/>
                <w:sz w:val="20"/>
                <w:szCs w:val="24"/>
              </w:rPr>
            </w:pPr>
            <w:r w:rsidRPr="00274425">
              <w:rPr>
                <w:rFonts w:ascii="Times" w:eastAsia="Batang" w:hAnsi="Times" w:cs="Times"/>
                <w:b/>
                <w:bCs/>
                <w:sz w:val="20"/>
                <w:szCs w:val="24"/>
                <w:highlight w:val="green"/>
              </w:rPr>
              <w:t>Agreement</w:t>
            </w:r>
          </w:p>
          <w:p w14:paraId="447C9A35" w14:textId="77777777" w:rsidR="005F7792" w:rsidRPr="00274425" w:rsidRDefault="005F7792" w:rsidP="00DA795E">
            <w:pPr>
              <w:spacing w:after="0"/>
              <w:jc w:val="both"/>
              <w:rPr>
                <w:rFonts w:ascii="Times" w:eastAsia="Batang" w:hAnsi="Times" w:cs="Times"/>
                <w:sz w:val="20"/>
                <w:szCs w:val="24"/>
              </w:rPr>
            </w:pPr>
            <w:r w:rsidRPr="00274425">
              <w:rPr>
                <w:rFonts w:ascii="Times" w:eastAsia="Batang" w:hAnsi="Times" w:cs="Times"/>
                <w:sz w:val="20"/>
                <w:szCs w:val="24"/>
              </w:rPr>
              <w:t xml:space="preserve">Type 1 and Type 2 (2A/2B/2C) channel access </w:t>
            </w:r>
            <w:r w:rsidRPr="00274425">
              <w:rPr>
                <w:rFonts w:ascii="Times" w:eastAsia="Batang" w:hAnsi="Times" w:cs="Times"/>
                <w:color w:val="000000"/>
                <w:sz w:val="20"/>
                <w:szCs w:val="24"/>
              </w:rPr>
              <w:t>procedures</w:t>
            </w:r>
            <w:r w:rsidRPr="00274425">
              <w:rPr>
                <w:rFonts w:ascii="Times" w:eastAsia="Batang" w:hAnsi="Times" w:cs="Times"/>
                <w:sz w:val="20"/>
                <w:szCs w:val="24"/>
              </w:rPr>
              <w:t>, transmission gap and LBT sensing idle time requirements specified in TS37.213 for NR-U are taken as baseline for NR sidelink operation in a shared channel.</w:t>
            </w:r>
          </w:p>
          <w:p w14:paraId="7B34B7EB" w14:textId="77777777" w:rsidR="005F7792" w:rsidRPr="00274425" w:rsidRDefault="005F7792">
            <w:pPr>
              <w:numPr>
                <w:ilvl w:val="0"/>
                <w:numId w:val="10"/>
              </w:numPr>
              <w:spacing w:after="0"/>
              <w:jc w:val="both"/>
              <w:rPr>
                <w:rFonts w:ascii="Times" w:eastAsia="Batang" w:hAnsi="Times" w:cs="Times"/>
                <w:sz w:val="20"/>
                <w:szCs w:val="24"/>
                <w:lang w:eastAsia="x-none"/>
              </w:rPr>
            </w:pPr>
            <w:r w:rsidRPr="00274425">
              <w:rPr>
                <w:rFonts w:ascii="Times" w:eastAsia="Batang" w:hAnsi="Times" w:cs="Times"/>
                <w:sz w:val="20"/>
                <w:szCs w:val="24"/>
                <w:lang w:eastAsia="x-none"/>
              </w:rPr>
              <w:t>FFS conditions for the actual channel access type(s) used for each SL channel and signal transmitted, and based on COT sharing conditions (if supported)</w:t>
            </w:r>
          </w:p>
          <w:p w14:paraId="3080BC51" w14:textId="77777777" w:rsidR="005F7792" w:rsidRPr="00274425" w:rsidRDefault="005F7792">
            <w:pPr>
              <w:numPr>
                <w:ilvl w:val="0"/>
                <w:numId w:val="10"/>
              </w:numPr>
              <w:spacing w:after="0"/>
              <w:jc w:val="both"/>
              <w:rPr>
                <w:rFonts w:ascii="Times" w:eastAsia="Batang" w:hAnsi="Times" w:cs="Times"/>
                <w:sz w:val="20"/>
                <w:szCs w:val="24"/>
                <w:lang w:eastAsia="x-none"/>
              </w:rPr>
            </w:pPr>
            <w:r w:rsidRPr="00274425">
              <w:rPr>
                <w:rFonts w:ascii="Times" w:eastAsia="Batang" w:hAnsi="Times" w:cs="Times"/>
                <w:sz w:val="20"/>
                <w:szCs w:val="24"/>
                <w:lang w:eastAsia="x-none"/>
              </w:rPr>
              <w:t xml:space="preserve">FFS whether UL CAPC or DL CAPC or both should be used as the baseline, </w:t>
            </w:r>
          </w:p>
          <w:p w14:paraId="55C53256" w14:textId="77777777" w:rsidR="005F7792" w:rsidRPr="00274425" w:rsidRDefault="005F7792">
            <w:pPr>
              <w:numPr>
                <w:ilvl w:val="1"/>
                <w:numId w:val="10"/>
              </w:numPr>
              <w:spacing w:after="0"/>
              <w:jc w:val="both"/>
              <w:rPr>
                <w:rFonts w:ascii="Times" w:eastAsia="Batang" w:hAnsi="Times" w:cs="Times"/>
                <w:sz w:val="20"/>
                <w:szCs w:val="24"/>
                <w:lang w:eastAsia="x-none"/>
              </w:rPr>
            </w:pPr>
            <w:r w:rsidRPr="00274425">
              <w:rPr>
                <w:rFonts w:ascii="Times" w:eastAsia="Batang" w:hAnsi="Times" w:cs="Times"/>
                <w:sz w:val="20"/>
                <w:szCs w:val="24"/>
                <w:lang w:eastAsia="x-none"/>
              </w:rPr>
              <w:t>FFS how the channel access priority classes apply to each SL channel and signal</w:t>
            </w:r>
          </w:p>
          <w:p w14:paraId="0928EEF4" w14:textId="77777777" w:rsidR="005F7792" w:rsidRPr="00F6207C" w:rsidRDefault="005F7792">
            <w:pPr>
              <w:numPr>
                <w:ilvl w:val="1"/>
                <w:numId w:val="10"/>
              </w:numPr>
              <w:spacing w:after="0"/>
              <w:jc w:val="both"/>
              <w:rPr>
                <w:rFonts w:ascii="Times" w:eastAsia="Batang" w:hAnsi="Times" w:cs="Times"/>
                <w:sz w:val="20"/>
                <w:szCs w:val="24"/>
                <w:lang w:eastAsia="x-none"/>
              </w:rPr>
            </w:pPr>
            <w:r w:rsidRPr="00274425">
              <w:rPr>
                <w:rFonts w:ascii="Times" w:eastAsia="Batang" w:hAnsi="Times" w:cs="Times"/>
                <w:sz w:val="20"/>
                <w:szCs w:val="24"/>
                <w:lang w:eastAsia="x-none"/>
              </w:rPr>
              <w:t>FFS sidelink priority levels (PQI or L1 priority), channel and signal mapping to the 4 channel access priority classes. The discussion may involve other WGs.</w:t>
            </w:r>
          </w:p>
        </w:tc>
      </w:tr>
    </w:tbl>
    <w:p w14:paraId="65C12EDC" w14:textId="2EDB2FC7" w:rsidR="00127FEA" w:rsidRPr="00F65B5B" w:rsidRDefault="00127FEA">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A7BA6">
        <w:rPr>
          <w:rFonts w:ascii="Arial" w:eastAsia="DengXian" w:hAnsi="Arial"/>
          <w:b/>
          <w:bCs/>
          <w:kern w:val="28"/>
          <w:sz w:val="22"/>
          <w:szCs w:val="22"/>
          <w:lang w:eastAsia="zh-CN"/>
        </w:rPr>
        <w:lastRenderedPageBreak/>
        <w:t>Definition</w:t>
      </w:r>
      <w:r w:rsidR="00A61A56">
        <w:rPr>
          <w:rFonts w:ascii="Arial" w:eastAsia="DengXian" w:hAnsi="Arial"/>
          <w:b/>
          <w:bCs/>
          <w:kern w:val="28"/>
          <w:sz w:val="22"/>
          <w:szCs w:val="22"/>
          <w:lang w:eastAsia="zh-CN"/>
        </w:rPr>
        <w:t xml:space="preserve"> of CAPC</w:t>
      </w:r>
    </w:p>
    <w:p w14:paraId="3F2F9EFD" w14:textId="14122A99" w:rsidR="00127FEA" w:rsidRDefault="00BF7807" w:rsidP="00127FEA">
      <w:pPr>
        <w:spacing w:beforeLines="50" w:before="120" w:afterLines="50" w:after="120"/>
        <w:rPr>
          <w:sz w:val="22"/>
          <w:szCs w:val="18"/>
        </w:rPr>
      </w:pPr>
      <w:r>
        <w:rPr>
          <w:rFonts w:hint="eastAsia"/>
          <w:sz w:val="22"/>
          <w:szCs w:val="18"/>
          <w:lang w:val="en-US"/>
        </w:rPr>
        <w:t>A</w:t>
      </w:r>
      <w:r>
        <w:rPr>
          <w:sz w:val="22"/>
          <w:szCs w:val="18"/>
          <w:lang w:val="en-US"/>
        </w:rPr>
        <w:t xml:space="preserve">t the </w:t>
      </w:r>
      <w:r w:rsidR="003919C2">
        <w:rPr>
          <w:sz w:val="22"/>
          <w:szCs w:val="18"/>
          <w:lang w:val="en-US"/>
        </w:rPr>
        <w:t>previous</w:t>
      </w:r>
      <w:r>
        <w:rPr>
          <w:sz w:val="22"/>
          <w:szCs w:val="18"/>
          <w:lang w:val="en-US"/>
        </w:rPr>
        <w:t xml:space="preserve"> meeting</w:t>
      </w:r>
      <w:r w:rsidR="003919C2">
        <w:rPr>
          <w:sz w:val="22"/>
          <w:szCs w:val="18"/>
          <w:lang w:val="en-US"/>
        </w:rPr>
        <w:t>s</w:t>
      </w:r>
      <w:r>
        <w:rPr>
          <w:sz w:val="22"/>
          <w:szCs w:val="18"/>
          <w:lang w:val="en-US"/>
        </w:rPr>
        <w:t xml:space="preserve">, there was a discussion on CAPC. In </w:t>
      </w:r>
      <w:r w:rsidR="00091E86">
        <w:rPr>
          <w:sz w:val="22"/>
          <w:szCs w:val="18"/>
          <w:lang w:val="en-US"/>
        </w:rPr>
        <w:t xml:space="preserve">NR-U, there are two definitions of CAPC: DL CAPC table and UL CAPC table. </w:t>
      </w:r>
      <w:r w:rsidR="00F16869">
        <w:rPr>
          <w:sz w:val="22"/>
          <w:szCs w:val="18"/>
          <w:lang w:val="en-US"/>
        </w:rPr>
        <w:t xml:space="preserve">Once we see the </w:t>
      </w:r>
      <w:r w:rsidR="00F16869" w:rsidRPr="00F16869">
        <w:rPr>
          <w:sz w:val="22"/>
          <w:szCs w:val="18"/>
        </w:rPr>
        <w:t>ETSI document for 5 GHz wireless access systems</w:t>
      </w:r>
      <w:r w:rsidR="00F16869">
        <w:rPr>
          <w:sz w:val="22"/>
          <w:szCs w:val="18"/>
        </w:rPr>
        <w:t xml:space="preserve">, it can be found that </w:t>
      </w:r>
      <w:r w:rsidR="00F16869" w:rsidRPr="00F16869">
        <w:rPr>
          <w:sz w:val="22"/>
          <w:szCs w:val="18"/>
        </w:rPr>
        <w:t>DL/UL CAPC tables are defined</w:t>
      </w:r>
      <w:r w:rsidR="00F16869">
        <w:rPr>
          <w:sz w:val="22"/>
          <w:szCs w:val="18"/>
        </w:rPr>
        <w:t xml:space="preserve">. </w:t>
      </w:r>
      <w:r w:rsidR="00F16869" w:rsidRPr="00F16869">
        <w:rPr>
          <w:sz w:val="22"/>
          <w:szCs w:val="18"/>
        </w:rPr>
        <w:t xml:space="preserve">DL CAPC table is that for </w:t>
      </w:r>
      <w:r w:rsidR="00F16869" w:rsidRPr="009E4B0D">
        <w:rPr>
          <w:sz w:val="22"/>
          <w:szCs w:val="18"/>
          <w:u w:val="single"/>
        </w:rPr>
        <w:t>supervising</w:t>
      </w:r>
      <w:r w:rsidR="00F16869" w:rsidRPr="00F16869">
        <w:rPr>
          <w:sz w:val="22"/>
          <w:szCs w:val="18"/>
        </w:rPr>
        <w:t xml:space="preserve"> device and UL CAPC table is that for </w:t>
      </w:r>
      <w:r w:rsidR="00F16869" w:rsidRPr="009E4B0D">
        <w:rPr>
          <w:sz w:val="22"/>
          <w:szCs w:val="18"/>
          <w:u w:val="single"/>
        </w:rPr>
        <w:t>supervised</w:t>
      </w:r>
      <w:r w:rsidR="00F16869" w:rsidRPr="00F16869">
        <w:rPr>
          <w:sz w:val="22"/>
          <w:szCs w:val="18"/>
        </w:rPr>
        <w:t xml:space="preserve"> device. ‘Supervising device’ is a device that controls operating parameters of one or more other equipment.</w:t>
      </w:r>
    </w:p>
    <w:p w14:paraId="6FFBE630" w14:textId="7274B839" w:rsidR="00C03BC9" w:rsidRDefault="00C03BC9" w:rsidP="00127FEA">
      <w:pPr>
        <w:spacing w:beforeLines="50" w:before="120" w:afterLines="50" w:after="120"/>
        <w:rPr>
          <w:sz w:val="22"/>
          <w:szCs w:val="18"/>
          <w:lang w:val="en-US"/>
        </w:rPr>
      </w:pPr>
      <w:r>
        <w:rPr>
          <w:sz w:val="22"/>
          <w:szCs w:val="18"/>
        </w:rPr>
        <w:t xml:space="preserve">CAPC for SL should be defined based on DL/UL CAPC, though, </w:t>
      </w:r>
      <w:r w:rsidR="00610E35">
        <w:rPr>
          <w:sz w:val="22"/>
          <w:szCs w:val="18"/>
        </w:rPr>
        <w:t>which category from supervising device and supervised device should be used for SL UE is unclear. Discussion on this point would be necessary.</w:t>
      </w:r>
    </w:p>
    <w:p w14:paraId="7192A70E" w14:textId="7764D59B" w:rsidR="003E05E1" w:rsidRDefault="003E05E1" w:rsidP="003E05E1">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26724D">
        <w:rPr>
          <w:rFonts w:eastAsiaTheme="minorEastAsia"/>
          <w:b/>
          <w:sz w:val="22"/>
          <w:u w:val="single"/>
          <w:lang w:val="en-US"/>
        </w:rPr>
        <w:t>8</w:t>
      </w:r>
      <w:r>
        <w:rPr>
          <w:rFonts w:eastAsiaTheme="minorEastAsia"/>
          <w:b/>
          <w:sz w:val="22"/>
          <w:u w:val="single"/>
          <w:lang w:val="en-US"/>
        </w:rPr>
        <w:t>:</w:t>
      </w:r>
    </w:p>
    <w:p w14:paraId="221FCA23" w14:textId="12DFC336" w:rsidR="003E05E1" w:rsidRDefault="003E05E1">
      <w:pPr>
        <w:numPr>
          <w:ilvl w:val="0"/>
          <w:numId w:val="9"/>
        </w:numPr>
        <w:spacing w:before="50" w:afterLines="50" w:after="120"/>
        <w:rPr>
          <w:rFonts w:eastAsiaTheme="minorEastAsia"/>
          <w:b/>
          <w:bCs/>
          <w:iCs/>
          <w:sz w:val="22"/>
          <w:lang w:val="en-US"/>
        </w:rPr>
      </w:pPr>
      <w:r w:rsidRPr="003E05E1">
        <w:rPr>
          <w:rFonts w:eastAsiaTheme="minorEastAsia"/>
          <w:b/>
          <w:bCs/>
          <w:iCs/>
          <w:sz w:val="22"/>
          <w:lang w:val="en-US"/>
        </w:rPr>
        <w:t>Study whether SL-UE is treated as supervising device or supervised device</w:t>
      </w:r>
      <w:r w:rsidR="00BD0911">
        <w:rPr>
          <w:rFonts w:eastAsiaTheme="minorEastAsia"/>
          <w:b/>
          <w:bCs/>
          <w:iCs/>
          <w:sz w:val="22"/>
          <w:lang w:val="en-US"/>
        </w:rPr>
        <w:t>.</w:t>
      </w:r>
    </w:p>
    <w:p w14:paraId="2913A9B0" w14:textId="230EA902" w:rsidR="00BD0911" w:rsidRPr="00BD0911" w:rsidRDefault="00BD0911">
      <w:pPr>
        <w:numPr>
          <w:ilvl w:val="1"/>
          <w:numId w:val="9"/>
        </w:numPr>
        <w:spacing w:afterLines="50" w:after="120"/>
        <w:rPr>
          <w:rFonts w:eastAsiaTheme="minorEastAsia"/>
          <w:b/>
          <w:bCs/>
          <w:iCs/>
          <w:sz w:val="22"/>
          <w:lang w:val="en-US"/>
        </w:rPr>
      </w:pPr>
      <w:r w:rsidRPr="00BD0911">
        <w:rPr>
          <w:rFonts w:eastAsiaTheme="minorEastAsia"/>
          <w:b/>
          <w:bCs/>
          <w:iCs/>
          <w:sz w:val="22"/>
          <w:lang w:val="en-US"/>
        </w:rPr>
        <w:t>If treated as supervising device, DL CAPC table in 37.213 is reused</w:t>
      </w:r>
      <w:r>
        <w:rPr>
          <w:rFonts w:eastAsiaTheme="minorEastAsia"/>
          <w:b/>
          <w:bCs/>
          <w:iCs/>
          <w:sz w:val="22"/>
          <w:lang w:val="en-US"/>
        </w:rPr>
        <w:t>.</w:t>
      </w:r>
    </w:p>
    <w:p w14:paraId="2D50BD38" w14:textId="0FEA1AB1" w:rsidR="00BD0911" w:rsidRPr="00BD0911" w:rsidRDefault="00BD0911">
      <w:pPr>
        <w:numPr>
          <w:ilvl w:val="1"/>
          <w:numId w:val="9"/>
        </w:numPr>
        <w:spacing w:afterLines="50" w:after="120"/>
        <w:rPr>
          <w:rFonts w:eastAsiaTheme="minorEastAsia"/>
          <w:b/>
          <w:bCs/>
          <w:iCs/>
          <w:sz w:val="22"/>
          <w:lang w:val="en-US"/>
        </w:rPr>
      </w:pPr>
      <w:r w:rsidRPr="00BD0911">
        <w:rPr>
          <w:rFonts w:eastAsiaTheme="minorEastAsia"/>
          <w:b/>
          <w:bCs/>
          <w:iCs/>
          <w:sz w:val="22"/>
          <w:lang w:val="en-US"/>
        </w:rPr>
        <w:t>If treated as supervised device, UL CAPC table in 37.213 is reused</w:t>
      </w:r>
      <w:r>
        <w:rPr>
          <w:rFonts w:eastAsiaTheme="minorEastAsia" w:hint="eastAsia"/>
          <w:b/>
          <w:bCs/>
          <w:iCs/>
          <w:sz w:val="22"/>
          <w:lang w:val="en-US"/>
        </w:rPr>
        <w:t>.</w:t>
      </w:r>
    </w:p>
    <w:p w14:paraId="20F32D6C" w14:textId="77777777" w:rsidR="00127FEA" w:rsidRPr="003E05E1" w:rsidRDefault="00127FEA" w:rsidP="00127FEA">
      <w:pPr>
        <w:spacing w:beforeLines="50" w:before="120" w:afterLines="50" w:after="120"/>
        <w:rPr>
          <w:sz w:val="22"/>
          <w:szCs w:val="18"/>
          <w:lang w:val="en-US"/>
        </w:rPr>
      </w:pPr>
    </w:p>
    <w:p w14:paraId="2C225616" w14:textId="426D544B" w:rsidR="00127FEA" w:rsidRPr="00F65B5B" w:rsidRDefault="00127FEA">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127FEA">
        <w:rPr>
          <w:rFonts w:ascii="Arial" w:eastAsia="DengXian" w:hAnsi="Arial"/>
          <w:b/>
          <w:bCs/>
          <w:kern w:val="28"/>
          <w:sz w:val="22"/>
          <w:szCs w:val="22"/>
          <w:lang w:eastAsia="zh-CN"/>
        </w:rPr>
        <w:t>Which class applied</w:t>
      </w:r>
    </w:p>
    <w:p w14:paraId="3C4D5944" w14:textId="22936C3D" w:rsidR="00127FEA" w:rsidRDefault="00B728AC" w:rsidP="00127FEA">
      <w:pPr>
        <w:spacing w:beforeLines="50" w:before="120" w:afterLines="50" w:after="120"/>
        <w:rPr>
          <w:sz w:val="22"/>
          <w:szCs w:val="18"/>
        </w:rPr>
      </w:pPr>
      <w:r>
        <w:rPr>
          <w:rFonts w:hint="eastAsia"/>
          <w:sz w:val="22"/>
          <w:szCs w:val="18"/>
          <w:lang w:val="en-US"/>
        </w:rPr>
        <w:t>I</w:t>
      </w:r>
      <w:r>
        <w:rPr>
          <w:sz w:val="22"/>
          <w:szCs w:val="18"/>
          <w:lang w:val="en-US"/>
        </w:rPr>
        <w:t xml:space="preserve">n NR-U, CAPC has four levels, and which class is used is defined as different manners among channels/signals/information-types. </w:t>
      </w:r>
      <w:r w:rsidR="001E5512">
        <w:rPr>
          <w:sz w:val="22"/>
          <w:szCs w:val="18"/>
          <w:lang w:val="en-US"/>
        </w:rPr>
        <w:t>In summary, f</w:t>
      </w:r>
      <w:r>
        <w:rPr>
          <w:sz w:val="22"/>
          <w:szCs w:val="18"/>
          <w:lang w:val="en-US"/>
        </w:rPr>
        <w:t xml:space="preserve">or TXs including data TX, the CAPC </w:t>
      </w:r>
      <w:r w:rsidRPr="00B728AC">
        <w:rPr>
          <w:sz w:val="22"/>
          <w:szCs w:val="18"/>
        </w:rPr>
        <w:t>is determined/indicated based on higher layer data type / 5QI (5.6.2 of 38.300)</w:t>
      </w:r>
      <w:r w:rsidR="00AA24EF">
        <w:rPr>
          <w:sz w:val="22"/>
          <w:szCs w:val="18"/>
        </w:rPr>
        <w:t>.</w:t>
      </w:r>
      <w:r>
        <w:rPr>
          <w:sz w:val="22"/>
          <w:szCs w:val="18"/>
        </w:rPr>
        <w:t xml:space="preserve"> </w:t>
      </w:r>
      <w:r w:rsidR="001E5512">
        <w:rPr>
          <w:sz w:val="22"/>
          <w:szCs w:val="18"/>
        </w:rPr>
        <w:t xml:space="preserve">Meanwhile, for TXs not including data TX, </w:t>
      </w:r>
      <w:r w:rsidR="001E5512" w:rsidRPr="001E5512">
        <w:rPr>
          <w:sz w:val="22"/>
          <w:szCs w:val="18"/>
        </w:rPr>
        <w:t>CAPC is 1 for UL and any for DL</w:t>
      </w:r>
      <w:r w:rsidR="001E5512">
        <w:rPr>
          <w:sz w:val="22"/>
          <w:szCs w:val="18"/>
        </w:rPr>
        <w:t xml:space="preserve"> (up to gNB implementation)</w:t>
      </w:r>
      <w:r w:rsidR="001E5512" w:rsidRPr="001E5512">
        <w:rPr>
          <w:sz w:val="22"/>
          <w:szCs w:val="18"/>
        </w:rPr>
        <w:t>.</w:t>
      </w:r>
      <w:r w:rsidR="001E5512">
        <w:rPr>
          <w:sz w:val="22"/>
          <w:szCs w:val="18"/>
        </w:rPr>
        <w:t xml:space="preserve"> </w:t>
      </w:r>
      <w:r w:rsidR="004D5D34">
        <w:rPr>
          <w:sz w:val="22"/>
          <w:szCs w:val="18"/>
        </w:rPr>
        <w:t>How SL-UE determines CAPC for each TX needs to be discussed.</w:t>
      </w:r>
    </w:p>
    <w:p w14:paraId="71C0BD32" w14:textId="314370E6" w:rsidR="004D5D34" w:rsidRDefault="004D5D34" w:rsidP="00127FEA">
      <w:pPr>
        <w:spacing w:beforeLines="50" w:before="120" w:afterLines="50" w:after="120"/>
        <w:rPr>
          <w:sz w:val="22"/>
          <w:szCs w:val="18"/>
          <w:lang w:val="en-US"/>
        </w:rPr>
      </w:pPr>
      <w:r>
        <w:rPr>
          <w:rFonts w:hint="eastAsia"/>
          <w:sz w:val="22"/>
          <w:szCs w:val="18"/>
        </w:rPr>
        <w:t>I</w:t>
      </w:r>
      <w:r>
        <w:rPr>
          <w:sz w:val="22"/>
          <w:szCs w:val="18"/>
        </w:rPr>
        <w:t>n our view, t</w:t>
      </w:r>
      <w:r w:rsidRPr="004D5D34">
        <w:rPr>
          <w:sz w:val="22"/>
          <w:szCs w:val="18"/>
        </w:rPr>
        <w:t>he same direction</w:t>
      </w:r>
      <w:r w:rsidR="003D7289">
        <w:rPr>
          <w:sz w:val="22"/>
          <w:szCs w:val="18"/>
        </w:rPr>
        <w:t xml:space="preserve"> as above</w:t>
      </w:r>
      <w:r w:rsidRPr="004D5D34">
        <w:rPr>
          <w:sz w:val="22"/>
          <w:szCs w:val="18"/>
        </w:rPr>
        <w:t xml:space="preserve"> should be OK for SL. </w:t>
      </w:r>
      <w:r w:rsidR="00835D89">
        <w:rPr>
          <w:sz w:val="22"/>
          <w:szCs w:val="18"/>
        </w:rPr>
        <w:t>That is, CAPC for TXs including data TX is determined/indicated by higher layer</w:t>
      </w:r>
      <w:r w:rsidR="00BB2C07">
        <w:rPr>
          <w:sz w:val="22"/>
          <w:szCs w:val="18"/>
        </w:rPr>
        <w:t>, which</w:t>
      </w:r>
      <w:r w:rsidR="00835D89">
        <w:rPr>
          <w:sz w:val="22"/>
          <w:szCs w:val="18"/>
        </w:rPr>
        <w:t xml:space="preserve"> should be discussed in RAN2. </w:t>
      </w:r>
      <w:r w:rsidRPr="004D5D34">
        <w:rPr>
          <w:sz w:val="22"/>
          <w:szCs w:val="18"/>
        </w:rPr>
        <w:t>For CAPC of TXs not including data TX, it is preferred to reuse the same way as DL since sometimes longer COT is desirable</w:t>
      </w:r>
      <w:r w:rsidR="00426D46">
        <w:rPr>
          <w:sz w:val="22"/>
          <w:szCs w:val="18"/>
        </w:rPr>
        <w:t>. It should be allowed to select CAPC such that subsequent TXs are included in the same COT. Always CAPC=1 is not flexible and leads to worse efficiency/reliability/latency.</w:t>
      </w:r>
    </w:p>
    <w:p w14:paraId="02292F9A" w14:textId="777F1344" w:rsidR="00624431" w:rsidRDefault="00624431" w:rsidP="00624431">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BB2C07">
        <w:rPr>
          <w:rFonts w:eastAsiaTheme="minorEastAsia"/>
          <w:b/>
          <w:sz w:val="22"/>
          <w:u w:val="single"/>
          <w:lang w:val="en-US"/>
        </w:rPr>
        <w:t>9</w:t>
      </w:r>
      <w:r>
        <w:rPr>
          <w:rFonts w:eastAsiaTheme="minorEastAsia"/>
          <w:b/>
          <w:sz w:val="22"/>
          <w:u w:val="single"/>
          <w:lang w:val="en-US"/>
        </w:rPr>
        <w:t>:</w:t>
      </w:r>
    </w:p>
    <w:p w14:paraId="0113E30B" w14:textId="29387802" w:rsidR="00624431" w:rsidRDefault="00624431">
      <w:pPr>
        <w:numPr>
          <w:ilvl w:val="0"/>
          <w:numId w:val="9"/>
        </w:numPr>
        <w:spacing w:before="50" w:afterLines="50" w:after="120"/>
        <w:rPr>
          <w:rFonts w:eastAsiaTheme="minorEastAsia"/>
          <w:b/>
          <w:bCs/>
          <w:iCs/>
          <w:sz w:val="22"/>
          <w:lang w:val="en-US"/>
        </w:rPr>
      </w:pPr>
      <w:r w:rsidRPr="00624431">
        <w:rPr>
          <w:rFonts w:eastAsiaTheme="minorEastAsia"/>
          <w:b/>
          <w:bCs/>
          <w:iCs/>
          <w:sz w:val="22"/>
        </w:rPr>
        <w:t>CAPC determination of TXs including SL data TX is discussed in RAN2</w:t>
      </w:r>
      <w:r>
        <w:rPr>
          <w:rFonts w:eastAsiaTheme="minorEastAsia"/>
          <w:b/>
          <w:bCs/>
          <w:iCs/>
          <w:sz w:val="22"/>
          <w:lang w:val="en-US"/>
        </w:rPr>
        <w:t>.</w:t>
      </w:r>
    </w:p>
    <w:p w14:paraId="7B882ADA" w14:textId="30915BBE" w:rsidR="00624431" w:rsidRPr="00624431" w:rsidRDefault="00624431">
      <w:pPr>
        <w:numPr>
          <w:ilvl w:val="0"/>
          <w:numId w:val="9"/>
        </w:numPr>
        <w:spacing w:before="50" w:afterLines="50" w:after="120"/>
        <w:rPr>
          <w:rFonts w:eastAsiaTheme="minorEastAsia"/>
          <w:b/>
          <w:bCs/>
          <w:iCs/>
          <w:sz w:val="22"/>
          <w:lang w:val="en-US"/>
        </w:rPr>
      </w:pPr>
      <w:r w:rsidRPr="00624431">
        <w:rPr>
          <w:rFonts w:eastAsiaTheme="minorEastAsia"/>
          <w:b/>
          <w:bCs/>
          <w:iCs/>
          <w:sz w:val="22"/>
          <w:lang w:val="en-US"/>
        </w:rPr>
        <w:t>CAPC of TXs not including SL data TX can be any value</w:t>
      </w:r>
      <w:r w:rsidR="000F3D96">
        <w:rPr>
          <w:rFonts w:eastAsiaTheme="minorEastAsia"/>
          <w:b/>
          <w:bCs/>
          <w:iCs/>
          <w:sz w:val="22"/>
          <w:lang w:val="en-US"/>
        </w:rPr>
        <w:t>.</w:t>
      </w:r>
    </w:p>
    <w:p w14:paraId="31E0D8F2" w14:textId="075A2485" w:rsidR="00624431" w:rsidRPr="00624431" w:rsidRDefault="00624431">
      <w:pPr>
        <w:numPr>
          <w:ilvl w:val="1"/>
          <w:numId w:val="9"/>
        </w:numPr>
        <w:spacing w:afterLines="50" w:after="120"/>
        <w:rPr>
          <w:rFonts w:eastAsiaTheme="minorEastAsia"/>
          <w:b/>
          <w:bCs/>
          <w:iCs/>
          <w:sz w:val="22"/>
          <w:lang w:val="en-US"/>
        </w:rPr>
      </w:pPr>
      <w:r w:rsidRPr="00624431">
        <w:rPr>
          <w:rFonts w:eastAsiaTheme="minorEastAsia"/>
          <w:b/>
          <w:bCs/>
          <w:iCs/>
          <w:sz w:val="22"/>
          <w:lang w:val="en-US"/>
        </w:rPr>
        <w:t>CAPC is determined such that subsequent TXs are included in the same COT</w:t>
      </w:r>
      <w:r w:rsidR="000F3D96">
        <w:rPr>
          <w:rFonts w:eastAsiaTheme="minorEastAsia"/>
          <w:b/>
          <w:bCs/>
          <w:iCs/>
          <w:sz w:val="22"/>
          <w:lang w:val="en-US"/>
        </w:rPr>
        <w:t>.</w:t>
      </w:r>
    </w:p>
    <w:p w14:paraId="07D6DDDA" w14:textId="7660AC48" w:rsidR="00B728AC" w:rsidRDefault="00B728AC" w:rsidP="00127FEA">
      <w:pPr>
        <w:spacing w:beforeLines="50" w:before="120" w:afterLines="50" w:after="120"/>
        <w:rPr>
          <w:sz w:val="22"/>
          <w:szCs w:val="18"/>
          <w:lang w:val="en-US"/>
        </w:rPr>
      </w:pPr>
    </w:p>
    <w:p w14:paraId="4BD42284" w14:textId="3556619A" w:rsidR="00BB2C07" w:rsidRPr="00F65B5B" w:rsidRDefault="00BB2C07" w:rsidP="00BB2C0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CW adjustment</w:t>
      </w:r>
    </w:p>
    <w:p w14:paraId="75BE31E6" w14:textId="5A79A8E5" w:rsidR="00BB2C07" w:rsidRDefault="008A5566" w:rsidP="00127FEA">
      <w:pPr>
        <w:spacing w:beforeLines="50" w:before="120" w:afterLines="50" w:after="120"/>
        <w:rPr>
          <w:sz w:val="22"/>
          <w:szCs w:val="18"/>
          <w:lang w:val="en-US"/>
        </w:rPr>
      </w:pPr>
      <w:r>
        <w:rPr>
          <w:rFonts w:hint="eastAsia"/>
          <w:sz w:val="22"/>
          <w:szCs w:val="18"/>
          <w:lang w:val="en-US"/>
        </w:rPr>
        <w:t>A</w:t>
      </w:r>
      <w:r>
        <w:rPr>
          <w:sz w:val="22"/>
          <w:szCs w:val="18"/>
          <w:lang w:val="en-US"/>
        </w:rPr>
        <w:t>lthough it was agreed that DL CW adjustment is reused as baseline for SL-U when SL-HARQ feedback is enabled for unicast, further discussion for groupcast with feedback and any transmission without feedback is necessary.</w:t>
      </w:r>
    </w:p>
    <w:p w14:paraId="08514C5C" w14:textId="303B5AFF" w:rsidR="008A5566" w:rsidRDefault="008A5566" w:rsidP="00127FEA">
      <w:pPr>
        <w:spacing w:beforeLines="50" w:before="120" w:afterLines="50" w:after="120"/>
        <w:rPr>
          <w:sz w:val="22"/>
          <w:szCs w:val="18"/>
        </w:rPr>
      </w:pPr>
      <w:r>
        <w:rPr>
          <w:rFonts w:hint="eastAsia"/>
          <w:sz w:val="22"/>
          <w:szCs w:val="18"/>
          <w:lang w:val="en-US"/>
        </w:rPr>
        <w:t>I</w:t>
      </w:r>
      <w:r>
        <w:rPr>
          <w:sz w:val="22"/>
          <w:szCs w:val="18"/>
          <w:lang w:val="en-US"/>
        </w:rPr>
        <w:t xml:space="preserve">n our understanding of CW adjustment in NR-U, the </w:t>
      </w:r>
      <w:r w:rsidRPr="008A5566">
        <w:rPr>
          <w:sz w:val="22"/>
          <w:szCs w:val="18"/>
        </w:rPr>
        <w:t xml:space="preserve">CW adjustment based on HARQ feedback information is </w:t>
      </w:r>
      <w:r>
        <w:rPr>
          <w:sz w:val="22"/>
          <w:szCs w:val="18"/>
        </w:rPr>
        <w:t>determined</w:t>
      </w:r>
      <w:r w:rsidRPr="008A5566">
        <w:rPr>
          <w:sz w:val="22"/>
          <w:szCs w:val="18"/>
        </w:rPr>
        <w:t xml:space="preserve"> to consider the situation where NACK/DTX is detected due to inter-system conflict</w:t>
      </w:r>
      <w:r>
        <w:rPr>
          <w:sz w:val="22"/>
          <w:szCs w:val="18"/>
        </w:rPr>
        <w:t xml:space="preserve">, and </w:t>
      </w:r>
      <w:r w:rsidRPr="008A5566">
        <w:rPr>
          <w:sz w:val="22"/>
          <w:szCs w:val="18"/>
        </w:rPr>
        <w:t xml:space="preserve">corresponding adjustment is </w:t>
      </w:r>
      <w:r>
        <w:rPr>
          <w:sz w:val="22"/>
          <w:szCs w:val="18"/>
        </w:rPr>
        <w:t>applied to</w:t>
      </w:r>
      <w:r w:rsidRPr="008A5566">
        <w:rPr>
          <w:sz w:val="22"/>
          <w:szCs w:val="18"/>
        </w:rPr>
        <w:t xml:space="preserve"> </w:t>
      </w:r>
      <w:r w:rsidRPr="008A5566">
        <w:rPr>
          <w:sz w:val="22"/>
          <w:szCs w:val="18"/>
          <w:u w:val="single"/>
        </w:rPr>
        <w:t>retransmissions</w:t>
      </w:r>
      <w:r w:rsidRPr="008A5566">
        <w:rPr>
          <w:sz w:val="22"/>
          <w:szCs w:val="18"/>
        </w:rPr>
        <w:t xml:space="preserve"> as stated in the regulation document</w:t>
      </w:r>
      <w:r>
        <w:rPr>
          <w:sz w:val="22"/>
          <w:szCs w:val="18"/>
        </w:rPr>
        <w:t xml:space="preserve">. In other words, </w:t>
      </w:r>
      <w:r w:rsidR="0053216E">
        <w:rPr>
          <w:sz w:val="22"/>
          <w:szCs w:val="18"/>
        </w:rPr>
        <w:t xml:space="preserve">it would be natural to reuse the same mechanism for groupcast option 2 with feedback, and </w:t>
      </w:r>
      <w:r w:rsidRPr="008A5566">
        <w:rPr>
          <w:sz w:val="22"/>
          <w:szCs w:val="18"/>
        </w:rPr>
        <w:t>blind retransmission is a kind of repetitions, which should be out of scope for CW adjustment based on HARQ feedback</w:t>
      </w:r>
      <w:r>
        <w:rPr>
          <w:sz w:val="22"/>
          <w:szCs w:val="18"/>
        </w:rPr>
        <w:t>.</w:t>
      </w:r>
    </w:p>
    <w:p w14:paraId="7B5014D9" w14:textId="1F6816A2" w:rsidR="008A5566" w:rsidRDefault="0053216E" w:rsidP="00127FEA">
      <w:pPr>
        <w:spacing w:beforeLines="50" w:before="120" w:afterLines="50" w:after="120"/>
        <w:rPr>
          <w:sz w:val="22"/>
          <w:szCs w:val="18"/>
          <w:lang w:val="en-US"/>
        </w:rPr>
      </w:pPr>
      <w:r>
        <w:rPr>
          <w:sz w:val="22"/>
          <w:szCs w:val="18"/>
          <w:lang w:val="en-US"/>
        </w:rPr>
        <w:t xml:space="preserve">The controversial part would be how to handle groupcast option 1 with feedback. Groupcast option 1 does not detect DTX, so situation is a bit different. However, still we believe that the same mechanism is reused since </w:t>
      </w:r>
      <w:r w:rsidR="00E86D82">
        <w:rPr>
          <w:sz w:val="22"/>
          <w:szCs w:val="18"/>
          <w:lang w:val="en-US"/>
        </w:rPr>
        <w:t>anyhow no NACK feedback means no retransmission based on the feedback. The key point is whether retransmission is performed or not</w:t>
      </w:r>
      <w:r w:rsidR="001F150B">
        <w:rPr>
          <w:sz w:val="22"/>
          <w:szCs w:val="18"/>
          <w:lang w:val="en-US"/>
        </w:rPr>
        <w:t>; therefore, there would be no need to care DTX situation that is handled as ACK.</w:t>
      </w:r>
    </w:p>
    <w:p w14:paraId="773917DE" w14:textId="77777777" w:rsidR="0051272A" w:rsidRDefault="0051272A" w:rsidP="00127FEA">
      <w:pPr>
        <w:spacing w:beforeLines="50" w:before="120" w:afterLines="50" w:after="120"/>
        <w:rPr>
          <w:sz w:val="22"/>
          <w:szCs w:val="18"/>
          <w:lang w:val="en-US"/>
        </w:rPr>
      </w:pPr>
    </w:p>
    <w:p w14:paraId="70485683" w14:textId="37BFBFE1" w:rsidR="001F150B" w:rsidRDefault="001F150B" w:rsidP="001F150B">
      <w:pPr>
        <w:spacing w:before="50" w:afterLines="50" w:after="120"/>
        <w:rPr>
          <w:rFonts w:eastAsiaTheme="minorEastAsia"/>
          <w:b/>
          <w:sz w:val="22"/>
          <w:u w:val="single"/>
          <w:lang w:val="en-US"/>
        </w:rPr>
      </w:pPr>
      <w:r>
        <w:rPr>
          <w:rFonts w:eastAsiaTheme="minorEastAsia"/>
          <w:b/>
          <w:sz w:val="22"/>
          <w:u w:val="single"/>
          <w:lang w:val="en-US"/>
        </w:rPr>
        <w:lastRenderedPageBreak/>
        <w:t>Proposal 10:</w:t>
      </w:r>
    </w:p>
    <w:p w14:paraId="2A0F7A54" w14:textId="41219C24" w:rsidR="00055D63" w:rsidRPr="00055D63" w:rsidRDefault="00055D63" w:rsidP="001F150B">
      <w:pPr>
        <w:numPr>
          <w:ilvl w:val="0"/>
          <w:numId w:val="9"/>
        </w:numPr>
        <w:spacing w:before="50" w:afterLines="50" w:after="120"/>
        <w:rPr>
          <w:rFonts w:eastAsiaTheme="minorEastAsia"/>
          <w:b/>
          <w:bCs/>
          <w:iCs/>
          <w:sz w:val="22"/>
          <w:lang w:val="en-US"/>
        </w:rPr>
      </w:pPr>
      <w:r w:rsidRPr="00055D63">
        <w:rPr>
          <w:rFonts w:eastAsiaTheme="minorEastAsia"/>
          <w:b/>
          <w:bCs/>
          <w:iCs/>
          <w:sz w:val="22"/>
        </w:rPr>
        <w:t xml:space="preserve">For groupcast option 1, if NACK is detected for the corresponding PSFCH resource, the same mechanism as for </w:t>
      </w:r>
      <w:r>
        <w:rPr>
          <w:rFonts w:eastAsiaTheme="minorEastAsia"/>
          <w:b/>
          <w:bCs/>
          <w:iCs/>
          <w:sz w:val="22"/>
        </w:rPr>
        <w:t>unicast</w:t>
      </w:r>
      <w:r w:rsidRPr="00055D63">
        <w:rPr>
          <w:rFonts w:eastAsiaTheme="minorEastAsia"/>
          <w:b/>
          <w:bCs/>
          <w:iCs/>
          <w:sz w:val="22"/>
        </w:rPr>
        <w:t xml:space="preserve"> with SL HARQ feedback is applied</w:t>
      </w:r>
    </w:p>
    <w:p w14:paraId="222BE351" w14:textId="0C811B80" w:rsidR="001F150B" w:rsidRDefault="00055D63" w:rsidP="001F150B">
      <w:pPr>
        <w:numPr>
          <w:ilvl w:val="0"/>
          <w:numId w:val="9"/>
        </w:numPr>
        <w:spacing w:before="50" w:afterLines="50" w:after="120"/>
        <w:rPr>
          <w:rFonts w:eastAsiaTheme="minorEastAsia"/>
          <w:b/>
          <w:bCs/>
          <w:iCs/>
          <w:sz w:val="22"/>
          <w:lang w:val="en-US"/>
        </w:rPr>
      </w:pPr>
      <w:r w:rsidRPr="00055D63">
        <w:rPr>
          <w:rFonts w:eastAsiaTheme="minorEastAsia"/>
          <w:b/>
          <w:bCs/>
          <w:iCs/>
          <w:sz w:val="22"/>
        </w:rPr>
        <w:t xml:space="preserve">For groupcast option 2, if NACK/DTX is detected for at least one of the corresponding PSFCH resources, the same mechanism as for </w:t>
      </w:r>
      <w:r>
        <w:rPr>
          <w:rFonts w:eastAsiaTheme="minorEastAsia"/>
          <w:b/>
          <w:bCs/>
          <w:iCs/>
          <w:sz w:val="22"/>
        </w:rPr>
        <w:t>unicast</w:t>
      </w:r>
      <w:r w:rsidRPr="00055D63">
        <w:rPr>
          <w:rFonts w:eastAsiaTheme="minorEastAsia"/>
          <w:b/>
          <w:bCs/>
          <w:iCs/>
          <w:sz w:val="22"/>
        </w:rPr>
        <w:t xml:space="preserve"> with SL HARQ feedback is applied</w:t>
      </w:r>
      <w:r w:rsidR="001F150B">
        <w:rPr>
          <w:rFonts w:eastAsiaTheme="minorEastAsia"/>
          <w:b/>
          <w:bCs/>
          <w:iCs/>
          <w:sz w:val="22"/>
          <w:lang w:val="en-US"/>
        </w:rPr>
        <w:t>.</w:t>
      </w:r>
    </w:p>
    <w:p w14:paraId="06E56FE7" w14:textId="05D278C1" w:rsidR="00055D63" w:rsidRDefault="007105C2" w:rsidP="001F150B">
      <w:pPr>
        <w:numPr>
          <w:ilvl w:val="0"/>
          <w:numId w:val="9"/>
        </w:numPr>
        <w:spacing w:before="50" w:afterLines="50" w:after="120"/>
        <w:rPr>
          <w:rFonts w:eastAsiaTheme="minorEastAsia"/>
          <w:b/>
          <w:bCs/>
          <w:iCs/>
          <w:sz w:val="22"/>
          <w:lang w:val="en-US"/>
        </w:rPr>
      </w:pPr>
      <w:r w:rsidRPr="007105C2">
        <w:rPr>
          <w:rFonts w:eastAsiaTheme="minorEastAsia"/>
          <w:b/>
          <w:bCs/>
          <w:iCs/>
          <w:sz w:val="22"/>
        </w:rPr>
        <w:t>For blind retransmissions, the latest CW</w:t>
      </w:r>
      <w:r w:rsidRPr="007105C2">
        <w:rPr>
          <w:rFonts w:eastAsiaTheme="minorEastAsia"/>
          <w:b/>
          <w:bCs/>
          <w:iCs/>
          <w:sz w:val="22"/>
          <w:vertAlign w:val="subscript"/>
        </w:rPr>
        <w:t>p</w:t>
      </w:r>
      <w:r w:rsidRPr="007105C2">
        <w:rPr>
          <w:rFonts w:eastAsiaTheme="minorEastAsia"/>
          <w:b/>
          <w:bCs/>
          <w:iCs/>
          <w:sz w:val="22"/>
        </w:rPr>
        <w:t xml:space="preserve"> is reused; otherwise, CW</w:t>
      </w:r>
      <w:r w:rsidRPr="007105C2">
        <w:rPr>
          <w:rFonts w:eastAsiaTheme="minorEastAsia"/>
          <w:b/>
          <w:bCs/>
          <w:iCs/>
          <w:sz w:val="22"/>
          <w:vertAlign w:val="subscript"/>
        </w:rPr>
        <w:t>p</w:t>
      </w:r>
      <w:r w:rsidRPr="007105C2">
        <w:rPr>
          <w:rFonts w:eastAsiaTheme="minorEastAsia"/>
          <w:b/>
          <w:bCs/>
          <w:iCs/>
          <w:sz w:val="22"/>
        </w:rPr>
        <w:t xml:space="preserve"> = CW</w:t>
      </w:r>
      <w:r w:rsidRPr="007105C2">
        <w:rPr>
          <w:rFonts w:eastAsiaTheme="minorEastAsia"/>
          <w:b/>
          <w:bCs/>
          <w:iCs/>
          <w:sz w:val="22"/>
          <w:vertAlign w:val="subscript"/>
        </w:rPr>
        <w:t>min,p</w:t>
      </w:r>
    </w:p>
    <w:p w14:paraId="73BE8AC5" w14:textId="77777777" w:rsidR="00BB2C07" w:rsidRDefault="00BB2C07" w:rsidP="00127FEA">
      <w:pPr>
        <w:spacing w:beforeLines="50" w:before="120" w:afterLines="50" w:after="120"/>
        <w:rPr>
          <w:sz w:val="22"/>
          <w:szCs w:val="18"/>
          <w:lang w:val="en-US"/>
        </w:rPr>
      </w:pPr>
    </w:p>
    <w:p w14:paraId="7E666648" w14:textId="77777777" w:rsidR="00127FEA" w:rsidRDefault="00127FEA" w:rsidP="00127FEA">
      <w:pPr>
        <w:spacing w:beforeLines="50" w:before="120" w:afterLines="50" w:after="120"/>
        <w:rPr>
          <w:sz w:val="22"/>
          <w:szCs w:val="18"/>
          <w:lang w:val="en-US"/>
        </w:rPr>
      </w:pPr>
    </w:p>
    <w:p w14:paraId="13287035" w14:textId="34A05381" w:rsidR="00F377E9" w:rsidRPr="00F65B5B" w:rsidRDefault="00F377E9">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Resource allocation enhancement</w:t>
      </w:r>
    </w:p>
    <w:tbl>
      <w:tblPr>
        <w:tblStyle w:val="afc"/>
        <w:tblW w:w="0" w:type="auto"/>
        <w:tblLook w:val="04A0" w:firstRow="1" w:lastRow="0" w:firstColumn="1" w:lastColumn="0" w:noHBand="0" w:noVBand="1"/>
      </w:tblPr>
      <w:tblGrid>
        <w:gridCol w:w="9962"/>
      </w:tblGrid>
      <w:tr w:rsidR="005F7792" w14:paraId="0E62CCCA" w14:textId="77777777" w:rsidTr="00DA795E">
        <w:tc>
          <w:tcPr>
            <w:tcW w:w="9962" w:type="dxa"/>
          </w:tcPr>
          <w:p w14:paraId="045DA14F" w14:textId="77777777" w:rsidR="005F7792" w:rsidRPr="00274425" w:rsidRDefault="005F7792" w:rsidP="005F7792">
            <w:pPr>
              <w:spacing w:after="0"/>
              <w:jc w:val="both"/>
              <w:rPr>
                <w:rFonts w:ascii="Times" w:eastAsia="Batang" w:hAnsi="Times" w:cs="Times"/>
                <w:b/>
                <w:bCs/>
                <w:sz w:val="20"/>
                <w:szCs w:val="24"/>
              </w:rPr>
            </w:pPr>
            <w:r w:rsidRPr="00274425">
              <w:rPr>
                <w:rFonts w:ascii="Times" w:eastAsia="Batang" w:hAnsi="Times" w:cs="Times"/>
                <w:b/>
                <w:bCs/>
                <w:sz w:val="20"/>
                <w:szCs w:val="24"/>
                <w:highlight w:val="green"/>
              </w:rPr>
              <w:t>Agreement</w:t>
            </w:r>
          </w:p>
          <w:p w14:paraId="17020D19" w14:textId="77777777" w:rsidR="005F7792" w:rsidRPr="00274425" w:rsidRDefault="005F7792">
            <w:pPr>
              <w:numPr>
                <w:ilvl w:val="0"/>
                <w:numId w:val="10"/>
              </w:numPr>
              <w:spacing w:after="0"/>
              <w:jc w:val="both"/>
              <w:rPr>
                <w:rFonts w:eastAsia="Batang"/>
                <w:sz w:val="20"/>
                <w:lang w:eastAsia="x-none"/>
              </w:rPr>
            </w:pPr>
            <w:r w:rsidRPr="00274425">
              <w:rPr>
                <w:rFonts w:eastAsia="Batang"/>
                <w:sz w:val="20"/>
                <w:lang w:eastAsia="x-none"/>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274425">
              <w:rPr>
                <w:rFonts w:eastAsia="Batang"/>
                <w:strike/>
                <w:sz w:val="20"/>
                <w:lang w:eastAsia="x-none"/>
              </w:rPr>
              <w:t xml:space="preserve"> </w:t>
            </w:r>
            <w:r w:rsidRPr="00274425">
              <w:rPr>
                <w:rFonts w:eastAsia="Batang"/>
                <w:sz w:val="20"/>
                <w:lang w:eastAsia="x-none"/>
              </w:rPr>
              <w:t>transmission using the allocated resource(s), in compliance with transmission gap and LBT sensing idle time requirements specified in TS37.213.</w:t>
            </w:r>
          </w:p>
          <w:p w14:paraId="44BD30CE" w14:textId="77777777" w:rsidR="005F7792" w:rsidRPr="00274425" w:rsidRDefault="005F7792">
            <w:pPr>
              <w:numPr>
                <w:ilvl w:val="1"/>
                <w:numId w:val="10"/>
              </w:numPr>
              <w:spacing w:after="0"/>
              <w:jc w:val="both"/>
              <w:rPr>
                <w:rFonts w:eastAsia="Batang"/>
                <w:sz w:val="20"/>
                <w:lang w:eastAsia="x-none"/>
              </w:rPr>
            </w:pPr>
            <w:r w:rsidRPr="00274425">
              <w:rPr>
                <w:rFonts w:eastAsia="Batang"/>
                <w:sz w:val="20"/>
                <w:lang w:val="en-AU" w:eastAsia="x-none"/>
              </w:rPr>
              <w:t xml:space="preserve">FFS whether/how mode 1 resource allocation </w:t>
            </w:r>
            <w:r w:rsidRPr="00274425">
              <w:rPr>
                <w:rFonts w:eastAsia="Batang"/>
                <w:strike/>
                <w:sz w:val="20"/>
                <w:lang w:val="en-AU" w:eastAsia="x-none"/>
              </w:rPr>
              <w:t xml:space="preserve">selection </w:t>
            </w:r>
            <w:r w:rsidRPr="00274425">
              <w:rPr>
                <w:rFonts w:eastAsia="Batang"/>
                <w:sz w:val="20"/>
                <w:lang w:val="en-AU" w:eastAsia="x-none"/>
              </w:rPr>
              <w:t>procedure needs to be updated / enhanced due to shared spectrum channel access</w:t>
            </w:r>
          </w:p>
          <w:p w14:paraId="29061592" w14:textId="77777777" w:rsidR="005F7792" w:rsidRPr="00274425" w:rsidRDefault="005F7792">
            <w:pPr>
              <w:numPr>
                <w:ilvl w:val="0"/>
                <w:numId w:val="10"/>
              </w:numPr>
              <w:spacing w:after="0"/>
              <w:jc w:val="both"/>
              <w:rPr>
                <w:rFonts w:eastAsia="Batang"/>
                <w:sz w:val="20"/>
                <w:lang w:eastAsia="x-none"/>
              </w:rPr>
            </w:pPr>
            <w:r w:rsidRPr="00274425">
              <w:rPr>
                <w:rFonts w:eastAsia="Batang"/>
                <w:sz w:val="20"/>
                <w:lang w:eastAsia="x-none"/>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6976477F" w14:textId="77777777" w:rsidR="005F7792" w:rsidRPr="00274425" w:rsidRDefault="005F7792">
            <w:pPr>
              <w:numPr>
                <w:ilvl w:val="1"/>
                <w:numId w:val="10"/>
              </w:numPr>
              <w:spacing w:after="0"/>
              <w:jc w:val="both"/>
              <w:rPr>
                <w:rFonts w:eastAsia="Batang"/>
                <w:sz w:val="20"/>
                <w:lang w:eastAsia="x-none"/>
              </w:rPr>
            </w:pPr>
            <w:r w:rsidRPr="00274425">
              <w:rPr>
                <w:rFonts w:eastAsia="Batang"/>
                <w:sz w:val="20"/>
                <w:lang w:val="en-AU" w:eastAsia="x-none"/>
              </w:rPr>
              <w:t>FFS whether/how mode 2 resource selection procedure needs to be updated / enhanced due to shared spectrum channel access</w:t>
            </w:r>
          </w:p>
          <w:p w14:paraId="79A1BB95" w14:textId="77777777" w:rsidR="005F7792" w:rsidRPr="00274425" w:rsidRDefault="005F7792">
            <w:pPr>
              <w:numPr>
                <w:ilvl w:val="0"/>
                <w:numId w:val="10"/>
              </w:numPr>
              <w:spacing w:after="0"/>
              <w:jc w:val="both"/>
              <w:rPr>
                <w:rFonts w:eastAsia="Batang"/>
                <w:sz w:val="20"/>
                <w:lang w:eastAsia="x-none"/>
              </w:rPr>
            </w:pPr>
            <w:r w:rsidRPr="00274425">
              <w:rPr>
                <w:rFonts w:eastAsia="Batang"/>
                <w:sz w:val="20"/>
                <w:lang w:eastAsia="x-none"/>
              </w:rPr>
              <w:t>FFS whether/how multi-consecutive slots transmission can be supported for NR sidelink operation in unlicensed spectrum, including the following aspects</w:t>
            </w:r>
          </w:p>
          <w:p w14:paraId="4CA64B46" w14:textId="77777777" w:rsidR="005F7792" w:rsidRPr="00274425" w:rsidRDefault="005F7792">
            <w:pPr>
              <w:numPr>
                <w:ilvl w:val="1"/>
                <w:numId w:val="10"/>
              </w:numPr>
              <w:spacing w:after="0"/>
              <w:jc w:val="both"/>
              <w:rPr>
                <w:rFonts w:eastAsia="Batang"/>
                <w:sz w:val="20"/>
                <w:lang w:eastAsia="x-none"/>
              </w:rPr>
            </w:pPr>
            <w:r w:rsidRPr="00274425">
              <w:rPr>
                <w:rFonts w:eastAsia="Batang"/>
                <w:sz w:val="20"/>
                <w:lang w:eastAsia="x-none"/>
              </w:rPr>
              <w:t>channel access, resource allocation and PHY channel design</w:t>
            </w:r>
          </w:p>
          <w:p w14:paraId="22A297EB" w14:textId="77777777" w:rsidR="005F7792" w:rsidRPr="00274425" w:rsidRDefault="005F7792">
            <w:pPr>
              <w:numPr>
                <w:ilvl w:val="0"/>
                <w:numId w:val="10"/>
              </w:numPr>
              <w:spacing w:after="0"/>
              <w:jc w:val="both"/>
              <w:rPr>
                <w:rFonts w:eastAsia="Batang"/>
                <w:sz w:val="20"/>
                <w:lang w:eastAsia="x-none"/>
              </w:rPr>
            </w:pPr>
            <w:r w:rsidRPr="00274425">
              <w:rPr>
                <w:rFonts w:eastAsia="Batang"/>
                <w:sz w:val="20"/>
                <w:lang w:eastAsia="x-none"/>
              </w:rPr>
              <w:t>FFS whether/how enhancement is needed between the end of the LBT procedure and the start of the SL transmission to retain channel access</w:t>
            </w:r>
          </w:p>
          <w:p w14:paraId="2777A151" w14:textId="77777777" w:rsidR="005F7792" w:rsidRDefault="005F7792">
            <w:pPr>
              <w:numPr>
                <w:ilvl w:val="0"/>
                <w:numId w:val="10"/>
              </w:numPr>
              <w:spacing w:after="0"/>
              <w:jc w:val="both"/>
              <w:rPr>
                <w:rFonts w:eastAsia="Batang"/>
                <w:sz w:val="20"/>
                <w:lang w:eastAsia="x-none"/>
              </w:rPr>
            </w:pPr>
            <w:r w:rsidRPr="00274425">
              <w:rPr>
                <w:rFonts w:eastAsia="Batang"/>
                <w:sz w:val="20"/>
                <w:lang w:eastAsia="x-none"/>
              </w:rPr>
              <w:t>RAN1 to strive for a common solution for channel access for Mode 1 and Mode 2</w:t>
            </w:r>
          </w:p>
          <w:p w14:paraId="2E108066" w14:textId="77777777" w:rsidR="00AB2BDD" w:rsidRPr="00AB2BDD" w:rsidRDefault="00AB2BDD" w:rsidP="00AB2BDD">
            <w:pPr>
              <w:spacing w:after="0"/>
              <w:jc w:val="both"/>
              <w:rPr>
                <w:rFonts w:ascii="Calibri" w:eastAsia="Batang" w:hAnsi="Calibri" w:cs="Calibri"/>
                <w:sz w:val="20"/>
                <w:szCs w:val="24"/>
                <w:lang w:eastAsia="en-US"/>
              </w:rPr>
            </w:pPr>
            <w:r w:rsidRPr="00AB2BDD">
              <w:rPr>
                <w:rFonts w:ascii="Calibri" w:eastAsia="Batang" w:hAnsi="Calibri" w:cs="Calibri"/>
                <w:b/>
                <w:bCs/>
                <w:sz w:val="20"/>
                <w:szCs w:val="24"/>
                <w:highlight w:val="green"/>
                <w:lang w:eastAsia="en-US"/>
              </w:rPr>
              <w:t>Agreement</w:t>
            </w:r>
          </w:p>
          <w:p w14:paraId="4A1A8825" w14:textId="77777777" w:rsidR="00AB2BDD" w:rsidRPr="00AB2BDD" w:rsidRDefault="00AB2BDD" w:rsidP="00AB2BDD">
            <w:pPr>
              <w:spacing w:after="0"/>
              <w:jc w:val="both"/>
              <w:rPr>
                <w:rFonts w:eastAsia="Batang"/>
                <w:sz w:val="20"/>
                <w:lang w:eastAsia="x-none"/>
              </w:rPr>
            </w:pPr>
            <w:r w:rsidRPr="00AB2BDD">
              <w:rPr>
                <w:rFonts w:eastAsia="Batang"/>
                <w:sz w:val="20"/>
                <w:lang w:eastAsia="x-none"/>
              </w:rPr>
              <w:t>Multi-consecutive slots transmission (MCSt) is supported for Mode 1 and Mode 2 resource allocation in SL-U.</w:t>
            </w:r>
          </w:p>
          <w:p w14:paraId="5293E270" w14:textId="730A1599" w:rsidR="00AB2BDD" w:rsidRPr="00AB2BDD" w:rsidRDefault="00AB2BDD" w:rsidP="00AB2BDD">
            <w:pPr>
              <w:numPr>
                <w:ilvl w:val="0"/>
                <w:numId w:val="10"/>
              </w:numPr>
              <w:spacing w:after="0"/>
              <w:jc w:val="both"/>
              <w:rPr>
                <w:rFonts w:eastAsia="Batang"/>
                <w:sz w:val="20"/>
                <w:lang w:eastAsia="x-none"/>
              </w:rPr>
            </w:pPr>
            <w:r w:rsidRPr="00AB2BDD">
              <w:rPr>
                <w:rFonts w:eastAsia="Batang"/>
                <w:sz w:val="20"/>
                <w:lang w:val="en-AU" w:eastAsia="x-none"/>
              </w:rPr>
              <w:t>FFS details</w:t>
            </w:r>
          </w:p>
        </w:tc>
      </w:tr>
    </w:tbl>
    <w:p w14:paraId="76CFF399" w14:textId="625BC9CC" w:rsidR="008737DD" w:rsidRPr="00F65B5B" w:rsidRDefault="008737DD">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Mode 2 RA</w:t>
      </w:r>
    </w:p>
    <w:p w14:paraId="22C12CFE" w14:textId="2DFBB436" w:rsidR="008737DD" w:rsidRDefault="00FE7074" w:rsidP="008737DD">
      <w:pPr>
        <w:spacing w:beforeLines="50" w:before="120" w:afterLines="50" w:after="120"/>
        <w:rPr>
          <w:sz w:val="22"/>
          <w:szCs w:val="18"/>
          <w:lang w:val="en-US"/>
        </w:rPr>
      </w:pPr>
      <w:r>
        <w:rPr>
          <w:rFonts w:hint="eastAsia"/>
          <w:sz w:val="22"/>
          <w:szCs w:val="18"/>
          <w:lang w:val="en-US"/>
        </w:rPr>
        <w:t>B</w:t>
      </w:r>
      <w:r>
        <w:rPr>
          <w:sz w:val="22"/>
          <w:szCs w:val="18"/>
          <w:lang w:val="en-US"/>
        </w:rPr>
        <w:t>asically</w:t>
      </w:r>
      <w:r w:rsidR="00503D81">
        <w:rPr>
          <w:sz w:val="22"/>
          <w:szCs w:val="18"/>
          <w:lang w:val="en-US"/>
        </w:rPr>
        <w:t>,</w:t>
      </w:r>
      <w:r>
        <w:rPr>
          <w:sz w:val="22"/>
          <w:szCs w:val="18"/>
          <w:lang w:val="en-US"/>
        </w:rPr>
        <w:t xml:space="preserve"> the existing mode 2 RA is reused for SL-U, but the mechanism may not align with channel access regulation. </w:t>
      </w:r>
      <w:r w:rsidR="004A32AC">
        <w:rPr>
          <w:sz w:val="22"/>
          <w:szCs w:val="18"/>
          <w:lang w:val="en-US"/>
        </w:rPr>
        <w:t>Careful study is necessary, and at least we found the following two issues.</w:t>
      </w:r>
    </w:p>
    <w:p w14:paraId="69091A59" w14:textId="32362AA6" w:rsidR="004A32AC" w:rsidRPr="00EF4144" w:rsidRDefault="004A32AC" w:rsidP="00EF4144">
      <w:pPr>
        <w:spacing w:beforeLines="50" w:before="120" w:afterLines="50" w:after="120"/>
        <w:rPr>
          <w:sz w:val="22"/>
          <w:szCs w:val="18"/>
          <w:u w:val="single"/>
          <w:lang w:val="en-US"/>
        </w:rPr>
      </w:pPr>
      <w:r w:rsidRPr="00EF4144">
        <w:rPr>
          <w:rFonts w:hint="eastAsia"/>
          <w:sz w:val="22"/>
          <w:szCs w:val="18"/>
          <w:u w:val="single"/>
          <w:lang w:val="en-US"/>
        </w:rPr>
        <w:t>I</w:t>
      </w:r>
      <w:r w:rsidRPr="00EF4144">
        <w:rPr>
          <w:sz w:val="22"/>
          <w:szCs w:val="18"/>
          <w:u w:val="single"/>
          <w:lang w:val="en-US"/>
        </w:rPr>
        <w:t>ssue 1: starting timing of LBT for a TX vs selection timing of the TX</w:t>
      </w:r>
    </w:p>
    <w:p w14:paraId="4407E296" w14:textId="77777777" w:rsidR="0051272A" w:rsidRDefault="0051272A" w:rsidP="0051272A">
      <w:pPr>
        <w:spacing w:beforeLines="50" w:before="120" w:afterLines="50" w:after="120"/>
        <w:jc w:val="center"/>
        <w:rPr>
          <w:sz w:val="22"/>
          <w:szCs w:val="18"/>
        </w:rPr>
      </w:pPr>
      <w:r w:rsidRPr="00963620">
        <w:rPr>
          <w:noProof/>
        </w:rPr>
        <w:drawing>
          <wp:inline distT="0" distB="0" distL="0" distR="0" wp14:anchorId="0D6C1BD5" wp14:editId="07747A72">
            <wp:extent cx="6332220" cy="2181225"/>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2181225"/>
                    </a:xfrm>
                    <a:prstGeom prst="rect">
                      <a:avLst/>
                    </a:prstGeom>
                    <a:noFill/>
                    <a:ln>
                      <a:noFill/>
                    </a:ln>
                  </pic:spPr>
                </pic:pic>
              </a:graphicData>
            </a:graphic>
          </wp:inline>
        </w:drawing>
      </w:r>
    </w:p>
    <w:p w14:paraId="7D8C60D7" w14:textId="77777777" w:rsidR="0051272A" w:rsidRDefault="0051272A" w:rsidP="0051272A">
      <w:pPr>
        <w:spacing w:beforeLines="50" w:before="120" w:afterLines="50" w:after="120"/>
        <w:jc w:val="center"/>
        <w:rPr>
          <w:sz w:val="22"/>
          <w:szCs w:val="18"/>
        </w:rPr>
      </w:pPr>
      <w:r>
        <w:rPr>
          <w:rFonts w:hint="eastAsia"/>
          <w:sz w:val="22"/>
          <w:szCs w:val="18"/>
        </w:rPr>
        <w:t>F</w:t>
      </w:r>
      <w:r>
        <w:rPr>
          <w:sz w:val="22"/>
          <w:szCs w:val="18"/>
        </w:rPr>
        <w:t>ig. 5: LBT starting timing prior to resource selection timing</w:t>
      </w:r>
    </w:p>
    <w:p w14:paraId="67E7E237" w14:textId="422C91EB" w:rsidR="008737DD" w:rsidRDefault="004A32AC" w:rsidP="008737DD">
      <w:pPr>
        <w:spacing w:beforeLines="50" w:before="120" w:afterLines="50" w:after="120"/>
        <w:rPr>
          <w:sz w:val="22"/>
          <w:szCs w:val="18"/>
        </w:rPr>
      </w:pPr>
      <w:r>
        <w:rPr>
          <w:rFonts w:hint="eastAsia"/>
          <w:sz w:val="22"/>
          <w:szCs w:val="18"/>
          <w:lang w:val="en-US"/>
        </w:rPr>
        <w:lastRenderedPageBreak/>
        <w:t>I</w:t>
      </w:r>
      <w:r>
        <w:rPr>
          <w:sz w:val="22"/>
          <w:szCs w:val="18"/>
          <w:lang w:val="en-US"/>
        </w:rPr>
        <w:t xml:space="preserve">n current mode 2 RA, resource selection is triggered at slot n and one or more resources are selected randomly from a window [n+T1, n+T2] after resource exclusion behavior based on received reservation information. However, </w:t>
      </w:r>
      <w:r w:rsidRPr="004A32AC">
        <w:rPr>
          <w:sz w:val="22"/>
          <w:szCs w:val="18"/>
        </w:rPr>
        <w:t xml:space="preserve">a selected resource </w:t>
      </w:r>
      <w:r>
        <w:rPr>
          <w:sz w:val="22"/>
          <w:szCs w:val="18"/>
        </w:rPr>
        <w:t>may</w:t>
      </w:r>
      <w:r w:rsidRPr="004A32AC">
        <w:rPr>
          <w:sz w:val="22"/>
          <w:szCs w:val="18"/>
        </w:rPr>
        <w:t xml:space="preserve"> not satisfy required LBT-sensing duration</w:t>
      </w:r>
      <w:r>
        <w:rPr>
          <w:sz w:val="22"/>
          <w:szCs w:val="18"/>
        </w:rPr>
        <w:t xml:space="preserve">. For example, a resource at slot n+T1 can be selected by the random selection. Meanwhile, LBT duration for the TX, which is determined based on the including data, previous HARQ results, etc., </w:t>
      </w:r>
      <w:r w:rsidR="00997177">
        <w:rPr>
          <w:sz w:val="22"/>
          <w:szCs w:val="18"/>
        </w:rPr>
        <w:t>may be larger than T1. This means, UE shall start LBT before the resource selection timing. This would be impossible for aperiodic transmissions; otherwise, UE shall perform LBT in any slot in preparation for potential aperiodic transmission. This issue is illustrated below.</w:t>
      </w:r>
    </w:p>
    <w:p w14:paraId="4C9EFAA5" w14:textId="72E7B356" w:rsidR="004A32AC" w:rsidRDefault="00997177" w:rsidP="008737DD">
      <w:pPr>
        <w:spacing w:beforeLines="50" w:before="120" w:afterLines="50" w:after="120"/>
        <w:rPr>
          <w:sz w:val="22"/>
          <w:szCs w:val="18"/>
          <w:lang w:val="en-US"/>
        </w:rPr>
      </w:pPr>
      <w:r>
        <w:rPr>
          <w:rFonts w:hint="eastAsia"/>
          <w:sz w:val="22"/>
          <w:szCs w:val="18"/>
          <w:lang w:val="en-US"/>
        </w:rPr>
        <w:t>T</w:t>
      </w:r>
      <w:r>
        <w:rPr>
          <w:sz w:val="22"/>
          <w:szCs w:val="18"/>
          <w:lang w:val="en-US"/>
        </w:rPr>
        <w:t xml:space="preserve">o solve this issue, at least the following options should be considered. </w:t>
      </w:r>
    </w:p>
    <w:p w14:paraId="3F03ED67" w14:textId="46B16D68" w:rsidR="00A02C9F" w:rsidRPr="00A02C9F" w:rsidRDefault="00A02C9F">
      <w:pPr>
        <w:pStyle w:val="afe"/>
        <w:numPr>
          <w:ilvl w:val="0"/>
          <w:numId w:val="11"/>
        </w:numPr>
        <w:spacing w:beforeLines="50" w:before="120" w:afterLines="50" w:after="120"/>
        <w:ind w:leftChars="0"/>
        <w:rPr>
          <w:sz w:val="22"/>
          <w:szCs w:val="18"/>
          <w:lang w:val="en-US"/>
        </w:rPr>
      </w:pPr>
      <w:r w:rsidRPr="00A02C9F">
        <w:rPr>
          <w:sz w:val="22"/>
          <w:szCs w:val="18"/>
          <w:lang w:val="en-US"/>
        </w:rPr>
        <w:t xml:space="preserve">Option 1: LBT duration is determined </w:t>
      </w:r>
      <w:r w:rsidR="00707887">
        <w:rPr>
          <w:sz w:val="22"/>
          <w:szCs w:val="18"/>
          <w:lang w:val="en-US"/>
        </w:rPr>
        <w:t>f</w:t>
      </w:r>
      <w:r w:rsidR="00707887" w:rsidRPr="00A02C9F">
        <w:rPr>
          <w:sz w:val="22"/>
          <w:szCs w:val="18"/>
          <w:lang w:val="en-US"/>
        </w:rPr>
        <w:t xml:space="preserve">irstly </w:t>
      </w:r>
      <w:r w:rsidRPr="00A02C9F">
        <w:rPr>
          <w:sz w:val="22"/>
          <w:szCs w:val="18"/>
          <w:lang w:val="en-US"/>
        </w:rPr>
        <w:t>and then selection window is determined based on the LBT duration</w:t>
      </w:r>
    </w:p>
    <w:p w14:paraId="14B74E67" w14:textId="056A71A6" w:rsidR="00A02C9F" w:rsidRPr="00A02C9F" w:rsidRDefault="00A02C9F">
      <w:pPr>
        <w:pStyle w:val="afe"/>
        <w:numPr>
          <w:ilvl w:val="0"/>
          <w:numId w:val="11"/>
        </w:numPr>
        <w:spacing w:beforeLines="50" w:before="120" w:afterLines="50" w:after="120"/>
        <w:ind w:leftChars="0"/>
        <w:rPr>
          <w:sz w:val="22"/>
          <w:szCs w:val="18"/>
          <w:lang w:val="en-US"/>
        </w:rPr>
      </w:pPr>
      <w:r w:rsidRPr="00A02C9F">
        <w:rPr>
          <w:sz w:val="22"/>
          <w:szCs w:val="18"/>
          <w:lang w:val="en-US"/>
        </w:rPr>
        <w:t>Option 2: LBT duration is determined</w:t>
      </w:r>
      <w:r w:rsidR="00707887" w:rsidRPr="00707887">
        <w:rPr>
          <w:sz w:val="22"/>
          <w:szCs w:val="18"/>
          <w:lang w:val="en-US"/>
        </w:rPr>
        <w:t xml:space="preserve"> </w:t>
      </w:r>
      <w:r w:rsidR="00707887">
        <w:rPr>
          <w:sz w:val="22"/>
          <w:szCs w:val="18"/>
          <w:lang w:val="en-US"/>
        </w:rPr>
        <w:t>f</w:t>
      </w:r>
      <w:r w:rsidR="00707887" w:rsidRPr="00A02C9F">
        <w:rPr>
          <w:sz w:val="22"/>
          <w:szCs w:val="18"/>
          <w:lang w:val="en-US"/>
        </w:rPr>
        <w:t>irstly</w:t>
      </w:r>
      <w:r w:rsidRPr="00A02C9F">
        <w:rPr>
          <w:sz w:val="22"/>
          <w:szCs w:val="18"/>
          <w:lang w:val="en-US"/>
        </w:rPr>
        <w:t xml:space="preserve"> and then resources corresponding to the LBT duration are excluded from S_A</w:t>
      </w:r>
    </w:p>
    <w:p w14:paraId="33214358" w14:textId="5F96965D" w:rsidR="00A02C9F" w:rsidRPr="00A02C9F" w:rsidRDefault="00A02C9F">
      <w:pPr>
        <w:pStyle w:val="afe"/>
        <w:numPr>
          <w:ilvl w:val="0"/>
          <w:numId w:val="11"/>
        </w:numPr>
        <w:spacing w:beforeLines="50" w:before="120" w:afterLines="50" w:after="120"/>
        <w:ind w:leftChars="0"/>
        <w:rPr>
          <w:sz w:val="22"/>
          <w:szCs w:val="18"/>
          <w:lang w:val="en-US"/>
        </w:rPr>
      </w:pPr>
      <w:r w:rsidRPr="00A02C9F">
        <w:rPr>
          <w:sz w:val="22"/>
          <w:szCs w:val="18"/>
          <w:lang w:val="en-US"/>
        </w:rPr>
        <w:t>Option 3: resource is selected</w:t>
      </w:r>
      <w:r w:rsidR="00707887" w:rsidRPr="00707887">
        <w:rPr>
          <w:sz w:val="22"/>
          <w:szCs w:val="18"/>
          <w:lang w:val="en-US"/>
        </w:rPr>
        <w:t xml:space="preserve"> </w:t>
      </w:r>
      <w:r w:rsidR="00707887">
        <w:rPr>
          <w:sz w:val="22"/>
          <w:szCs w:val="18"/>
          <w:lang w:val="en-US"/>
        </w:rPr>
        <w:t>f</w:t>
      </w:r>
      <w:r w:rsidR="00707887" w:rsidRPr="00A02C9F">
        <w:rPr>
          <w:sz w:val="22"/>
          <w:szCs w:val="18"/>
          <w:lang w:val="en-US"/>
        </w:rPr>
        <w:t>irstly</w:t>
      </w:r>
      <w:r w:rsidRPr="00A02C9F">
        <w:rPr>
          <w:sz w:val="22"/>
          <w:szCs w:val="18"/>
          <w:lang w:val="en-US"/>
        </w:rPr>
        <w:t xml:space="preserve"> and then LBT duration is determined based on timing of the selected resource</w:t>
      </w:r>
    </w:p>
    <w:p w14:paraId="1D897D57" w14:textId="48D2C4C0" w:rsidR="00FA6FCA" w:rsidRDefault="00FA6FCA" w:rsidP="008737DD">
      <w:pPr>
        <w:spacing w:beforeLines="50" w:before="120" w:afterLines="50" w:after="120"/>
        <w:rPr>
          <w:sz w:val="22"/>
          <w:szCs w:val="18"/>
          <w:lang w:val="en-US"/>
        </w:rPr>
      </w:pPr>
      <w:r>
        <w:rPr>
          <w:sz w:val="22"/>
          <w:szCs w:val="18"/>
          <w:lang w:val="en-US"/>
        </w:rPr>
        <w:t xml:space="preserve">Option 1 and Option 2 would achieve almost the same behavior while Option 3 may violate regulation. Further study would be </w:t>
      </w:r>
      <w:r w:rsidR="00C92949">
        <w:rPr>
          <w:sz w:val="22"/>
          <w:szCs w:val="18"/>
          <w:lang w:val="en-US"/>
        </w:rPr>
        <w:t>necessary</w:t>
      </w:r>
      <w:r>
        <w:rPr>
          <w:sz w:val="22"/>
          <w:szCs w:val="18"/>
          <w:lang w:val="en-US"/>
        </w:rPr>
        <w:t>.</w:t>
      </w:r>
    </w:p>
    <w:p w14:paraId="3CA0BA87" w14:textId="02A73314" w:rsidR="00C47CFF" w:rsidRDefault="00C47CFF" w:rsidP="00C47CFF">
      <w:pPr>
        <w:spacing w:before="50" w:afterLines="50" w:after="120"/>
        <w:rPr>
          <w:rFonts w:eastAsiaTheme="minorEastAsia"/>
          <w:b/>
          <w:sz w:val="22"/>
          <w:u w:val="single"/>
          <w:lang w:val="en-US"/>
        </w:rPr>
      </w:pPr>
      <w:r>
        <w:rPr>
          <w:rFonts w:eastAsiaTheme="minorEastAsia"/>
          <w:b/>
          <w:sz w:val="22"/>
          <w:u w:val="single"/>
          <w:lang w:val="en-US"/>
        </w:rPr>
        <w:t>Proposal 1</w:t>
      </w:r>
      <w:r w:rsidR="006C61E2">
        <w:rPr>
          <w:rFonts w:eastAsiaTheme="minorEastAsia"/>
          <w:b/>
          <w:sz w:val="22"/>
          <w:u w:val="single"/>
          <w:lang w:val="en-US"/>
        </w:rPr>
        <w:t>1</w:t>
      </w:r>
      <w:r>
        <w:rPr>
          <w:rFonts w:eastAsiaTheme="minorEastAsia"/>
          <w:b/>
          <w:sz w:val="22"/>
          <w:u w:val="single"/>
          <w:lang w:val="en-US"/>
        </w:rPr>
        <w:t>:</w:t>
      </w:r>
    </w:p>
    <w:p w14:paraId="7D20969F" w14:textId="51627D3A" w:rsidR="00C47CFF" w:rsidRDefault="00C47CFF">
      <w:pPr>
        <w:numPr>
          <w:ilvl w:val="0"/>
          <w:numId w:val="9"/>
        </w:numPr>
        <w:spacing w:before="50" w:afterLines="50" w:after="120"/>
        <w:rPr>
          <w:rFonts w:eastAsiaTheme="minorEastAsia"/>
          <w:b/>
          <w:bCs/>
          <w:iCs/>
          <w:sz w:val="22"/>
          <w:lang w:val="en-US"/>
        </w:rPr>
      </w:pPr>
      <w:r w:rsidRPr="00C47CFF">
        <w:rPr>
          <w:rFonts w:eastAsiaTheme="minorEastAsia"/>
          <w:b/>
          <w:bCs/>
          <w:iCs/>
          <w:sz w:val="22"/>
        </w:rPr>
        <w:t xml:space="preserve">Study the following options to avoid a case where LBT-sensing starting timing for a selected resource is earlier than </w:t>
      </w:r>
      <w:r>
        <w:rPr>
          <w:rFonts w:eastAsiaTheme="minorEastAsia"/>
          <w:b/>
          <w:bCs/>
          <w:iCs/>
          <w:sz w:val="22"/>
        </w:rPr>
        <w:t xml:space="preserve">the </w:t>
      </w:r>
      <w:r w:rsidRPr="00C47CFF">
        <w:rPr>
          <w:rFonts w:eastAsiaTheme="minorEastAsia"/>
          <w:b/>
          <w:bCs/>
          <w:iCs/>
          <w:sz w:val="22"/>
        </w:rPr>
        <w:t>resource selection timing</w:t>
      </w:r>
      <w:r>
        <w:rPr>
          <w:rFonts w:eastAsiaTheme="minorEastAsia"/>
          <w:b/>
          <w:bCs/>
          <w:iCs/>
          <w:sz w:val="22"/>
          <w:lang w:val="en-US"/>
        </w:rPr>
        <w:t>.</w:t>
      </w:r>
    </w:p>
    <w:p w14:paraId="32D363B3" w14:textId="77777777" w:rsidR="00304F63" w:rsidRPr="00304F63" w:rsidRDefault="00304F63">
      <w:pPr>
        <w:numPr>
          <w:ilvl w:val="1"/>
          <w:numId w:val="9"/>
        </w:numPr>
        <w:spacing w:before="50" w:afterLines="50" w:after="120"/>
        <w:rPr>
          <w:rFonts w:eastAsiaTheme="minorEastAsia"/>
          <w:b/>
          <w:bCs/>
          <w:iCs/>
          <w:sz w:val="22"/>
          <w:lang w:val="en-US"/>
        </w:rPr>
      </w:pPr>
      <w:r w:rsidRPr="00304F63">
        <w:rPr>
          <w:rFonts w:eastAsiaTheme="minorEastAsia"/>
          <w:b/>
          <w:bCs/>
          <w:iCs/>
          <w:sz w:val="22"/>
          <w:lang w:val="en-US"/>
        </w:rPr>
        <w:t>Option 1: LBT duration is determined firstly and then selection window is determined based on the LBT duration</w:t>
      </w:r>
    </w:p>
    <w:p w14:paraId="72A493E7" w14:textId="77777777" w:rsidR="00304F63" w:rsidRPr="00304F63" w:rsidRDefault="00304F63">
      <w:pPr>
        <w:numPr>
          <w:ilvl w:val="1"/>
          <w:numId w:val="9"/>
        </w:numPr>
        <w:spacing w:before="50" w:afterLines="50" w:after="120"/>
        <w:rPr>
          <w:rFonts w:eastAsiaTheme="minorEastAsia"/>
          <w:b/>
          <w:bCs/>
          <w:iCs/>
          <w:sz w:val="22"/>
          <w:lang w:val="en-US"/>
        </w:rPr>
      </w:pPr>
      <w:r w:rsidRPr="00304F63">
        <w:rPr>
          <w:rFonts w:eastAsiaTheme="minorEastAsia"/>
          <w:b/>
          <w:bCs/>
          <w:iCs/>
          <w:sz w:val="22"/>
          <w:lang w:val="en-US"/>
        </w:rPr>
        <w:t>Option 2: LBT duration is determined firstly and then resources corresponding to the LBT duration are excluded from S_A</w:t>
      </w:r>
    </w:p>
    <w:p w14:paraId="4A6AEF1D" w14:textId="3B8DCF9B" w:rsidR="00304F63" w:rsidRPr="00304F63" w:rsidRDefault="00304F63">
      <w:pPr>
        <w:numPr>
          <w:ilvl w:val="1"/>
          <w:numId w:val="9"/>
        </w:numPr>
        <w:spacing w:before="50" w:afterLines="50" w:after="120"/>
        <w:rPr>
          <w:rFonts w:eastAsiaTheme="minorEastAsia"/>
          <w:b/>
          <w:bCs/>
          <w:iCs/>
          <w:sz w:val="22"/>
          <w:lang w:val="en-US"/>
        </w:rPr>
      </w:pPr>
      <w:r w:rsidRPr="00304F63">
        <w:rPr>
          <w:rFonts w:eastAsiaTheme="minorEastAsia"/>
          <w:b/>
          <w:bCs/>
          <w:iCs/>
          <w:sz w:val="22"/>
          <w:lang w:val="en-US"/>
        </w:rPr>
        <w:t>Option 3: resource is selected firstly and then LBT duration is determined based on timing of the selected resource</w:t>
      </w:r>
    </w:p>
    <w:p w14:paraId="19C812AA" w14:textId="60253FA1" w:rsidR="004A32AC" w:rsidRPr="00C47CFF" w:rsidRDefault="004A32AC" w:rsidP="008737DD">
      <w:pPr>
        <w:spacing w:beforeLines="50" w:before="120" w:afterLines="50" w:after="120"/>
        <w:rPr>
          <w:sz w:val="22"/>
          <w:szCs w:val="18"/>
          <w:lang w:val="en-US"/>
        </w:rPr>
      </w:pPr>
    </w:p>
    <w:p w14:paraId="74BE7628" w14:textId="79B349D0" w:rsidR="00EF4144" w:rsidRPr="00EF4144" w:rsidRDefault="00EF4144" w:rsidP="00EF4144">
      <w:pPr>
        <w:spacing w:beforeLines="50" w:before="120" w:afterLines="50" w:after="120"/>
        <w:rPr>
          <w:sz w:val="22"/>
          <w:szCs w:val="18"/>
          <w:u w:val="single"/>
          <w:lang w:val="en-US"/>
        </w:rPr>
      </w:pPr>
      <w:r w:rsidRPr="00EF4144">
        <w:rPr>
          <w:rFonts w:hint="eastAsia"/>
          <w:sz w:val="22"/>
          <w:szCs w:val="18"/>
          <w:u w:val="single"/>
          <w:lang w:val="en-US"/>
        </w:rPr>
        <w:t>I</w:t>
      </w:r>
      <w:r w:rsidRPr="00EF4144">
        <w:rPr>
          <w:sz w:val="22"/>
          <w:szCs w:val="18"/>
          <w:u w:val="single"/>
          <w:lang w:val="en-US"/>
        </w:rPr>
        <w:t xml:space="preserve">ssue </w:t>
      </w:r>
      <w:r>
        <w:rPr>
          <w:sz w:val="22"/>
          <w:szCs w:val="18"/>
          <w:u w:val="single"/>
          <w:lang w:val="en-US"/>
        </w:rPr>
        <w:t>2</w:t>
      </w:r>
      <w:r w:rsidRPr="00EF4144">
        <w:rPr>
          <w:sz w:val="22"/>
          <w:szCs w:val="18"/>
          <w:u w:val="single"/>
          <w:lang w:val="en-US"/>
        </w:rPr>
        <w:t xml:space="preserve">: </w:t>
      </w:r>
      <w:r w:rsidR="00BB3271">
        <w:rPr>
          <w:sz w:val="22"/>
          <w:szCs w:val="18"/>
          <w:u w:val="single"/>
          <w:lang w:val="en-US"/>
        </w:rPr>
        <w:t>how consecutive transmissions ensured</w:t>
      </w:r>
      <w:r w:rsidR="00AB2BDD">
        <w:rPr>
          <w:sz w:val="22"/>
          <w:szCs w:val="18"/>
          <w:u w:val="single"/>
          <w:lang w:val="en-US"/>
        </w:rPr>
        <w:t xml:space="preserve"> </w:t>
      </w:r>
      <w:r w:rsidR="00AA120C">
        <w:rPr>
          <w:sz w:val="22"/>
          <w:szCs w:val="18"/>
          <w:u w:val="single"/>
          <w:lang w:val="en-US"/>
        </w:rPr>
        <w:t>/ MCSt</w:t>
      </w:r>
    </w:p>
    <w:p w14:paraId="1006ECFE" w14:textId="48BD66A1" w:rsidR="00EF4144" w:rsidRDefault="00CA0F5F" w:rsidP="008737DD">
      <w:pPr>
        <w:spacing w:beforeLines="50" w:before="120" w:afterLines="50" w:after="120"/>
        <w:rPr>
          <w:sz w:val="22"/>
          <w:szCs w:val="18"/>
          <w:lang w:val="en-US"/>
        </w:rPr>
      </w:pPr>
      <w:r>
        <w:rPr>
          <w:rFonts w:hint="eastAsia"/>
          <w:sz w:val="22"/>
          <w:szCs w:val="18"/>
          <w:lang w:val="en-US"/>
        </w:rPr>
        <w:t>O</w:t>
      </w:r>
      <w:r>
        <w:rPr>
          <w:sz w:val="22"/>
          <w:szCs w:val="18"/>
          <w:lang w:val="en-US"/>
        </w:rPr>
        <w:t xml:space="preserve">nce COT is obtained by some UE, </w:t>
      </w:r>
      <w:r w:rsidR="00F84477">
        <w:rPr>
          <w:sz w:val="22"/>
          <w:szCs w:val="18"/>
          <w:lang w:val="en-US"/>
        </w:rPr>
        <w:t xml:space="preserve">it would be better to attempt to do transmission consecutively. Otherwise, i.e., resources are selected just in a random manner as in Rel-16, </w:t>
      </w:r>
      <w:r w:rsidR="00083A73">
        <w:rPr>
          <w:sz w:val="22"/>
          <w:szCs w:val="18"/>
          <w:lang w:val="en-US"/>
        </w:rPr>
        <w:t>typical transmissions would need to initiate a COT and as the result, resource efficiency becomes lower.</w:t>
      </w:r>
    </w:p>
    <w:p w14:paraId="251713F1" w14:textId="24863BA7" w:rsidR="00F3224B" w:rsidRDefault="00F3224B" w:rsidP="008737DD">
      <w:pPr>
        <w:spacing w:beforeLines="50" w:before="120" w:afterLines="50" w:after="120"/>
        <w:rPr>
          <w:sz w:val="22"/>
          <w:szCs w:val="18"/>
          <w:lang w:val="en-US"/>
        </w:rPr>
      </w:pPr>
      <w:r>
        <w:rPr>
          <w:sz w:val="22"/>
          <w:szCs w:val="18"/>
          <w:lang w:val="en-US"/>
        </w:rPr>
        <w:t xml:space="preserve">To solve this issue, we believe that at least for a single UE, the UE should perform resource selection such that slot including selected resource is </w:t>
      </w:r>
      <w:r w:rsidR="00D72D7D">
        <w:rPr>
          <w:sz w:val="22"/>
          <w:szCs w:val="18"/>
          <w:lang w:val="en-US"/>
        </w:rPr>
        <w:t>contiguous</w:t>
      </w:r>
      <w:r>
        <w:rPr>
          <w:sz w:val="22"/>
          <w:szCs w:val="18"/>
          <w:lang w:val="en-US"/>
        </w:rPr>
        <w:t xml:space="preserve"> with other resource already selected by the UE.</w:t>
      </w:r>
      <w:r w:rsidR="002B04B1">
        <w:rPr>
          <w:sz w:val="22"/>
          <w:szCs w:val="18"/>
          <w:lang w:val="en-US"/>
        </w:rPr>
        <w:t xml:space="preserve"> After PHY layer reports S_A to MAC layer, MAC layer can find appropriate consecutive slots from the S_A. One note is that even when a TB transmission requests HARQ feedback, spec should allow to perform transmissions of the TB at slot n and slot n+1. In other words, mixed mechanism of blind retransmissions and feedback-based retransmissions should be introduced.</w:t>
      </w:r>
    </w:p>
    <w:p w14:paraId="088E7618" w14:textId="0C310575" w:rsidR="004A32AC" w:rsidRDefault="00D41903" w:rsidP="008737DD">
      <w:pPr>
        <w:spacing w:beforeLines="50" w:before="120" w:afterLines="50" w:after="120"/>
        <w:rPr>
          <w:sz w:val="22"/>
          <w:szCs w:val="18"/>
          <w:lang w:val="en-US"/>
        </w:rPr>
      </w:pPr>
      <w:r>
        <w:rPr>
          <w:rFonts w:hint="eastAsia"/>
          <w:sz w:val="22"/>
          <w:szCs w:val="18"/>
          <w:lang w:val="en-US"/>
        </w:rPr>
        <w:t>A</w:t>
      </w:r>
      <w:r>
        <w:rPr>
          <w:sz w:val="22"/>
          <w:szCs w:val="18"/>
          <w:lang w:val="en-US"/>
        </w:rPr>
        <w:t>nother solution may be multi-consecutive slots transmission as a single TX</w:t>
      </w:r>
      <w:r w:rsidR="002B04B1">
        <w:rPr>
          <w:sz w:val="22"/>
          <w:szCs w:val="18"/>
          <w:lang w:val="en-US"/>
        </w:rPr>
        <w:t xml:space="preserve"> like TBoMS</w:t>
      </w:r>
      <w:r w:rsidR="00B11EF1">
        <w:rPr>
          <w:sz w:val="22"/>
          <w:szCs w:val="18"/>
          <w:lang w:val="en-US"/>
        </w:rPr>
        <w:t xml:space="preserve"> without any gap between the slots</w:t>
      </w:r>
      <w:r>
        <w:rPr>
          <w:sz w:val="22"/>
          <w:szCs w:val="18"/>
          <w:lang w:val="en-US"/>
        </w:rPr>
        <w:t xml:space="preserve">, but we do not prefer this new mechanism since </w:t>
      </w:r>
      <w:r w:rsidRPr="00D41903">
        <w:rPr>
          <w:sz w:val="22"/>
          <w:szCs w:val="18"/>
        </w:rPr>
        <w:t>it will have quite large spec impact, e.g.</w:t>
      </w:r>
      <w:r>
        <w:rPr>
          <w:sz w:val="22"/>
          <w:szCs w:val="18"/>
        </w:rPr>
        <w:t>,</w:t>
      </w:r>
      <w:r w:rsidRPr="00D41903">
        <w:rPr>
          <w:sz w:val="22"/>
          <w:szCs w:val="18"/>
        </w:rPr>
        <w:t xml:space="preserve"> sensing/reservation/TBS determination/mapping/etc.</w:t>
      </w:r>
      <w:r w:rsidR="0088351C">
        <w:rPr>
          <w:sz w:val="22"/>
          <w:szCs w:val="18"/>
        </w:rPr>
        <w:t xml:space="preserve"> There is no difference from using smaller SCS.</w:t>
      </w:r>
    </w:p>
    <w:p w14:paraId="137E4B73" w14:textId="2CB8E433" w:rsidR="00A5558E" w:rsidRDefault="00A5558E" w:rsidP="00A5558E">
      <w:pPr>
        <w:spacing w:before="50" w:afterLines="50" w:after="120"/>
        <w:rPr>
          <w:rFonts w:eastAsiaTheme="minorEastAsia"/>
          <w:b/>
          <w:sz w:val="22"/>
          <w:u w:val="single"/>
          <w:lang w:val="en-US"/>
        </w:rPr>
      </w:pPr>
      <w:r>
        <w:rPr>
          <w:rFonts w:eastAsiaTheme="minorEastAsia"/>
          <w:b/>
          <w:sz w:val="22"/>
          <w:u w:val="single"/>
          <w:lang w:val="en-US"/>
        </w:rPr>
        <w:t>Proposal 1</w:t>
      </w:r>
      <w:r w:rsidR="008879EB">
        <w:rPr>
          <w:rFonts w:eastAsiaTheme="minorEastAsia"/>
          <w:b/>
          <w:sz w:val="22"/>
          <w:u w:val="single"/>
          <w:lang w:val="en-US"/>
        </w:rPr>
        <w:t>2</w:t>
      </w:r>
      <w:r>
        <w:rPr>
          <w:rFonts w:eastAsiaTheme="minorEastAsia"/>
          <w:b/>
          <w:sz w:val="22"/>
          <w:u w:val="single"/>
          <w:lang w:val="en-US"/>
        </w:rPr>
        <w:t>:</w:t>
      </w:r>
    </w:p>
    <w:p w14:paraId="6F212D0D" w14:textId="7DDCEA13" w:rsidR="00A5558E" w:rsidRDefault="00A5558E">
      <w:pPr>
        <w:numPr>
          <w:ilvl w:val="0"/>
          <w:numId w:val="9"/>
        </w:numPr>
        <w:spacing w:before="50" w:afterLines="50" w:after="120"/>
        <w:rPr>
          <w:rFonts w:eastAsiaTheme="minorEastAsia"/>
          <w:b/>
          <w:bCs/>
          <w:iCs/>
          <w:sz w:val="22"/>
          <w:lang w:val="en-US"/>
        </w:rPr>
      </w:pPr>
      <w:r w:rsidRPr="00A5558E">
        <w:rPr>
          <w:rFonts w:eastAsiaTheme="minorEastAsia"/>
          <w:b/>
          <w:bCs/>
          <w:iCs/>
          <w:sz w:val="22"/>
        </w:rPr>
        <w:t>In resource selection from the identified resource set S_A,</w:t>
      </w:r>
      <w:r>
        <w:rPr>
          <w:rFonts w:eastAsiaTheme="minorEastAsia"/>
          <w:b/>
          <w:bCs/>
          <w:iCs/>
          <w:sz w:val="22"/>
        </w:rPr>
        <w:t xml:space="preserve"> </w:t>
      </w:r>
      <w:r w:rsidRPr="00A5558E">
        <w:rPr>
          <w:rFonts w:eastAsiaTheme="minorEastAsia"/>
          <w:b/>
          <w:bCs/>
          <w:iCs/>
          <w:sz w:val="22"/>
        </w:rPr>
        <w:t xml:space="preserve">resource(s) is preferentially selected such that </w:t>
      </w:r>
      <w:r>
        <w:rPr>
          <w:rFonts w:eastAsiaTheme="minorEastAsia"/>
          <w:b/>
          <w:bCs/>
          <w:iCs/>
          <w:sz w:val="22"/>
        </w:rPr>
        <w:t xml:space="preserve">the </w:t>
      </w:r>
      <w:r w:rsidRPr="00A5558E">
        <w:rPr>
          <w:rFonts w:eastAsiaTheme="minorEastAsia"/>
          <w:b/>
          <w:bCs/>
          <w:iCs/>
          <w:sz w:val="22"/>
        </w:rPr>
        <w:t xml:space="preserve">selected resource is </w:t>
      </w:r>
      <w:r w:rsidR="00D72D7D">
        <w:rPr>
          <w:rFonts w:eastAsiaTheme="minorEastAsia"/>
          <w:b/>
          <w:bCs/>
          <w:iCs/>
          <w:sz w:val="22"/>
        </w:rPr>
        <w:t>contiguous</w:t>
      </w:r>
      <w:r w:rsidRPr="00A5558E">
        <w:rPr>
          <w:rFonts w:eastAsiaTheme="minorEastAsia"/>
          <w:b/>
          <w:bCs/>
          <w:iCs/>
          <w:sz w:val="22"/>
        </w:rPr>
        <w:t xml:space="preserve"> with </w:t>
      </w:r>
      <w:r>
        <w:rPr>
          <w:rFonts w:eastAsiaTheme="minorEastAsia"/>
          <w:b/>
          <w:bCs/>
          <w:iCs/>
          <w:sz w:val="22"/>
        </w:rPr>
        <w:t>a</w:t>
      </w:r>
      <w:r w:rsidRPr="00A5558E">
        <w:rPr>
          <w:rFonts w:eastAsiaTheme="minorEastAsia"/>
          <w:b/>
          <w:bCs/>
          <w:iCs/>
          <w:sz w:val="22"/>
        </w:rPr>
        <w:t xml:space="preserve"> resource already selected by </w:t>
      </w:r>
      <w:r>
        <w:rPr>
          <w:rFonts w:eastAsiaTheme="minorEastAsia"/>
          <w:b/>
          <w:bCs/>
          <w:iCs/>
          <w:sz w:val="22"/>
        </w:rPr>
        <w:t>the</w:t>
      </w:r>
      <w:r w:rsidRPr="00A5558E">
        <w:rPr>
          <w:rFonts w:eastAsiaTheme="minorEastAsia"/>
          <w:b/>
          <w:bCs/>
          <w:iCs/>
          <w:sz w:val="22"/>
        </w:rPr>
        <w:t xml:space="preserve"> UE</w:t>
      </w:r>
      <w:r w:rsidR="00EA0869">
        <w:rPr>
          <w:rFonts w:eastAsiaTheme="minorEastAsia"/>
          <w:b/>
          <w:bCs/>
          <w:iCs/>
          <w:sz w:val="22"/>
        </w:rPr>
        <w:t>, if poss</w:t>
      </w:r>
      <w:r w:rsidR="00BB5D0C">
        <w:rPr>
          <w:rFonts w:eastAsiaTheme="minorEastAsia"/>
          <w:b/>
          <w:bCs/>
          <w:iCs/>
          <w:sz w:val="22"/>
        </w:rPr>
        <w:t>ib</w:t>
      </w:r>
      <w:r w:rsidR="00EA0869">
        <w:rPr>
          <w:rFonts w:eastAsiaTheme="minorEastAsia"/>
          <w:b/>
          <w:bCs/>
          <w:iCs/>
          <w:sz w:val="22"/>
        </w:rPr>
        <w:t>le</w:t>
      </w:r>
      <w:r>
        <w:rPr>
          <w:rFonts w:eastAsiaTheme="minorEastAsia"/>
          <w:b/>
          <w:bCs/>
          <w:iCs/>
          <w:sz w:val="22"/>
          <w:lang w:val="en-US"/>
        </w:rPr>
        <w:t>.</w:t>
      </w:r>
    </w:p>
    <w:p w14:paraId="189C15D7" w14:textId="4A58AE8E" w:rsidR="00BB5D0C" w:rsidRDefault="00BB5D0C">
      <w:pPr>
        <w:numPr>
          <w:ilvl w:val="0"/>
          <w:numId w:val="9"/>
        </w:numPr>
        <w:spacing w:before="50" w:afterLines="50" w:after="120"/>
        <w:rPr>
          <w:rFonts w:eastAsiaTheme="minorEastAsia"/>
          <w:b/>
          <w:bCs/>
          <w:iCs/>
          <w:sz w:val="22"/>
          <w:lang w:val="en-US"/>
        </w:rPr>
      </w:pPr>
      <w:r>
        <w:rPr>
          <w:rFonts w:eastAsiaTheme="minorEastAsia"/>
          <w:b/>
          <w:bCs/>
          <w:iCs/>
          <w:sz w:val="22"/>
        </w:rPr>
        <w:t>M</w:t>
      </w:r>
      <w:r w:rsidRPr="00BB5D0C">
        <w:rPr>
          <w:rFonts w:eastAsiaTheme="minorEastAsia"/>
          <w:b/>
          <w:bCs/>
          <w:iCs/>
          <w:sz w:val="22"/>
        </w:rPr>
        <w:t>ulti-consecutive slots transmission as a single TX is not supported</w:t>
      </w:r>
    </w:p>
    <w:p w14:paraId="54448597" w14:textId="63C5C805" w:rsidR="00D41903" w:rsidRPr="00A5558E" w:rsidRDefault="00D41903" w:rsidP="008737DD">
      <w:pPr>
        <w:spacing w:beforeLines="50" w:before="120" w:afterLines="50" w:after="120"/>
        <w:rPr>
          <w:sz w:val="22"/>
          <w:szCs w:val="18"/>
          <w:lang w:val="en-US"/>
        </w:rPr>
      </w:pPr>
    </w:p>
    <w:p w14:paraId="45DE3EEF" w14:textId="6914AE4A" w:rsidR="008737DD" w:rsidRPr="00F65B5B" w:rsidRDefault="008737DD">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lastRenderedPageBreak/>
        <w:t>Mode 1 RA</w:t>
      </w:r>
    </w:p>
    <w:p w14:paraId="02C10089" w14:textId="0E29E658" w:rsidR="00F207B8" w:rsidRDefault="003D1412" w:rsidP="008737DD">
      <w:pPr>
        <w:spacing w:beforeLines="50" w:before="120" w:afterLines="50" w:after="120"/>
        <w:rPr>
          <w:sz w:val="22"/>
          <w:szCs w:val="18"/>
        </w:rPr>
      </w:pPr>
      <w:r>
        <w:rPr>
          <w:rFonts w:hint="eastAsia"/>
          <w:sz w:val="22"/>
          <w:szCs w:val="18"/>
          <w:lang w:val="en-US"/>
        </w:rPr>
        <w:t>F</w:t>
      </w:r>
      <w:r>
        <w:rPr>
          <w:sz w:val="22"/>
          <w:szCs w:val="18"/>
          <w:lang w:val="en-US"/>
        </w:rPr>
        <w:t xml:space="preserve">or mode 1 RA, </w:t>
      </w:r>
      <w:r w:rsidR="005202AB">
        <w:rPr>
          <w:sz w:val="22"/>
          <w:szCs w:val="18"/>
          <w:lang w:val="en-US"/>
        </w:rPr>
        <w:t xml:space="preserve">whether gNB can/should indicate LBT type and/or CAPC is an important point. </w:t>
      </w:r>
      <w:r w:rsidR="00050596">
        <w:rPr>
          <w:sz w:val="22"/>
          <w:szCs w:val="18"/>
          <w:lang w:val="en-US"/>
        </w:rPr>
        <w:t xml:space="preserve">In our view, </w:t>
      </w:r>
      <w:r w:rsidR="00DB7B89">
        <w:rPr>
          <w:sz w:val="22"/>
          <w:szCs w:val="18"/>
        </w:rPr>
        <w:t>i</w:t>
      </w:r>
      <w:r w:rsidR="00DB067A" w:rsidRPr="00DB067A">
        <w:rPr>
          <w:sz w:val="22"/>
          <w:szCs w:val="18"/>
        </w:rPr>
        <w:t xml:space="preserve">t is impossible for gNB to know actual channel condition. </w:t>
      </w:r>
      <w:r w:rsidR="00F207B8">
        <w:rPr>
          <w:sz w:val="22"/>
          <w:szCs w:val="18"/>
        </w:rPr>
        <w:t xml:space="preserve">There might be transmissions from other system, might not. Without detecting existence of the transmissions from other systems, gNB cannot indicate appropriate LBT type and/or CAPC. </w:t>
      </w:r>
      <w:r w:rsidR="00F207B8" w:rsidRPr="00DB067A">
        <w:rPr>
          <w:sz w:val="22"/>
          <w:szCs w:val="18"/>
        </w:rPr>
        <w:t xml:space="preserve">LBT mechanism indication in a SL grant would be invalid from this </w:t>
      </w:r>
      <w:r w:rsidR="00F207B8">
        <w:rPr>
          <w:sz w:val="22"/>
          <w:szCs w:val="18"/>
        </w:rPr>
        <w:t>perspective</w:t>
      </w:r>
      <w:r w:rsidR="00F207B8" w:rsidRPr="00DB067A">
        <w:rPr>
          <w:sz w:val="22"/>
          <w:szCs w:val="18"/>
        </w:rPr>
        <w:t>.</w:t>
      </w:r>
    </w:p>
    <w:p w14:paraId="71EDFF77" w14:textId="11E95C84" w:rsidR="00CF3ABF" w:rsidRDefault="00312E87" w:rsidP="00CF3ABF">
      <w:pPr>
        <w:spacing w:beforeLines="50" w:before="120" w:afterLines="50" w:after="120"/>
        <w:jc w:val="center"/>
        <w:rPr>
          <w:sz w:val="22"/>
          <w:szCs w:val="18"/>
        </w:rPr>
      </w:pPr>
      <w:r w:rsidRPr="00312E87">
        <w:rPr>
          <w:noProof/>
        </w:rPr>
        <w:drawing>
          <wp:inline distT="0" distB="0" distL="0" distR="0" wp14:anchorId="2FB3CA49" wp14:editId="0D35AF4D">
            <wp:extent cx="5752125" cy="2244437"/>
            <wp:effectExtent l="0" t="0" r="127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76506" cy="2253950"/>
                    </a:xfrm>
                    <a:prstGeom prst="rect">
                      <a:avLst/>
                    </a:prstGeom>
                    <a:noFill/>
                    <a:ln>
                      <a:noFill/>
                    </a:ln>
                  </pic:spPr>
                </pic:pic>
              </a:graphicData>
            </a:graphic>
          </wp:inline>
        </w:drawing>
      </w:r>
    </w:p>
    <w:p w14:paraId="526E6327" w14:textId="278D0BB6" w:rsidR="00CF3ABF" w:rsidRDefault="00CF3ABF" w:rsidP="00CF3ABF">
      <w:pPr>
        <w:spacing w:beforeLines="50" w:before="120" w:afterLines="50" w:after="120"/>
        <w:jc w:val="center"/>
        <w:rPr>
          <w:sz w:val="22"/>
          <w:szCs w:val="18"/>
        </w:rPr>
      </w:pPr>
      <w:r>
        <w:rPr>
          <w:rFonts w:hint="eastAsia"/>
          <w:sz w:val="22"/>
          <w:szCs w:val="18"/>
        </w:rPr>
        <w:t>F</w:t>
      </w:r>
      <w:r>
        <w:rPr>
          <w:sz w:val="22"/>
          <w:szCs w:val="18"/>
        </w:rPr>
        <w:t xml:space="preserve">ig. </w:t>
      </w:r>
      <w:r w:rsidR="004A7BA3">
        <w:rPr>
          <w:sz w:val="22"/>
          <w:szCs w:val="18"/>
        </w:rPr>
        <w:t>6</w:t>
      </w:r>
      <w:r>
        <w:rPr>
          <w:sz w:val="22"/>
          <w:szCs w:val="18"/>
        </w:rPr>
        <w:t xml:space="preserve">: </w:t>
      </w:r>
      <w:r w:rsidR="00EF4D4A">
        <w:rPr>
          <w:sz w:val="22"/>
          <w:szCs w:val="18"/>
        </w:rPr>
        <w:t xml:space="preserve">Issue on </w:t>
      </w:r>
      <w:r w:rsidR="00312E87">
        <w:rPr>
          <w:sz w:val="22"/>
          <w:szCs w:val="18"/>
        </w:rPr>
        <w:t>LBT type and/or CAPC indication from gNB</w:t>
      </w:r>
    </w:p>
    <w:p w14:paraId="7A212053" w14:textId="39D3DB31" w:rsidR="008737DD" w:rsidRDefault="00DB7B89" w:rsidP="008737DD">
      <w:pPr>
        <w:spacing w:beforeLines="50" w:before="120" w:afterLines="50" w:after="120"/>
        <w:rPr>
          <w:sz w:val="22"/>
          <w:szCs w:val="18"/>
          <w:lang w:val="en-US"/>
        </w:rPr>
      </w:pPr>
      <w:r w:rsidRPr="00DB7B89">
        <w:rPr>
          <w:sz w:val="22"/>
          <w:szCs w:val="18"/>
        </w:rPr>
        <w:t>Instead, UE should monitor other UEs’ TXs to detect information relevant to UE-to-UE COT sharing</w:t>
      </w:r>
      <w:r w:rsidR="001C7A73">
        <w:rPr>
          <w:sz w:val="22"/>
          <w:szCs w:val="18"/>
        </w:rPr>
        <w:t xml:space="preserve">, even in mode 1 RA. </w:t>
      </w:r>
      <w:r w:rsidR="001959AD">
        <w:rPr>
          <w:sz w:val="22"/>
          <w:szCs w:val="18"/>
        </w:rPr>
        <w:t xml:space="preserve">Based on the received information, each UE decides which LBT type and/or CAPC should be used. </w:t>
      </w:r>
      <w:r w:rsidRPr="00DB7B89">
        <w:rPr>
          <w:sz w:val="22"/>
          <w:szCs w:val="18"/>
        </w:rPr>
        <w:t>In addition, SL TX might not be performed due to LBT failure; HARQ-ACK reporting rule on UL for this situation is necessary as specified for SL TX cancellation</w:t>
      </w:r>
      <w:r w:rsidR="001959AD">
        <w:rPr>
          <w:sz w:val="22"/>
          <w:szCs w:val="18"/>
        </w:rPr>
        <w:t xml:space="preserve"> e.g., due to </w:t>
      </w:r>
      <w:r w:rsidR="00CF3ABF">
        <w:rPr>
          <w:sz w:val="22"/>
          <w:szCs w:val="18"/>
        </w:rPr>
        <w:t>TX/RX overlap or SL/UL overlap.</w:t>
      </w:r>
    </w:p>
    <w:p w14:paraId="2FB96AF1" w14:textId="4D81199D" w:rsidR="00186EB9" w:rsidRDefault="00186EB9" w:rsidP="00186EB9">
      <w:pPr>
        <w:spacing w:before="50" w:afterLines="50" w:after="120"/>
        <w:rPr>
          <w:rFonts w:eastAsiaTheme="minorEastAsia"/>
          <w:b/>
          <w:sz w:val="22"/>
          <w:u w:val="single"/>
          <w:lang w:val="en-US"/>
        </w:rPr>
      </w:pPr>
      <w:r>
        <w:rPr>
          <w:rFonts w:eastAsiaTheme="minorEastAsia"/>
          <w:b/>
          <w:sz w:val="22"/>
          <w:u w:val="single"/>
          <w:lang w:val="en-US"/>
        </w:rPr>
        <w:t>Proposal 1</w:t>
      </w:r>
      <w:r w:rsidR="004A7BA3">
        <w:rPr>
          <w:rFonts w:eastAsiaTheme="minorEastAsia"/>
          <w:b/>
          <w:sz w:val="22"/>
          <w:u w:val="single"/>
          <w:lang w:val="en-US"/>
        </w:rPr>
        <w:t>3</w:t>
      </w:r>
      <w:r>
        <w:rPr>
          <w:rFonts w:eastAsiaTheme="minorEastAsia"/>
          <w:b/>
          <w:sz w:val="22"/>
          <w:u w:val="single"/>
          <w:lang w:val="en-US"/>
        </w:rPr>
        <w:t>:</w:t>
      </w:r>
    </w:p>
    <w:p w14:paraId="3181E012" w14:textId="77777777" w:rsidR="00186EB9" w:rsidRPr="00186EB9" w:rsidRDefault="00186EB9">
      <w:pPr>
        <w:numPr>
          <w:ilvl w:val="0"/>
          <w:numId w:val="9"/>
        </w:numPr>
        <w:spacing w:before="50" w:afterLines="50" w:after="120"/>
        <w:rPr>
          <w:rFonts w:eastAsiaTheme="minorEastAsia"/>
          <w:b/>
          <w:bCs/>
          <w:iCs/>
          <w:sz w:val="22"/>
          <w:lang w:val="en-US"/>
        </w:rPr>
      </w:pPr>
      <w:r w:rsidRPr="00186EB9">
        <w:rPr>
          <w:rFonts w:eastAsiaTheme="minorEastAsia"/>
          <w:b/>
          <w:bCs/>
          <w:iCs/>
          <w:sz w:val="22"/>
        </w:rPr>
        <w:t>For mode 1 RA</w:t>
      </w:r>
      <w:r>
        <w:rPr>
          <w:rFonts w:eastAsiaTheme="minorEastAsia"/>
          <w:b/>
          <w:bCs/>
          <w:iCs/>
          <w:sz w:val="22"/>
        </w:rPr>
        <w:t>,</w:t>
      </w:r>
    </w:p>
    <w:p w14:paraId="77487AA9" w14:textId="4CA9D7A3" w:rsidR="00186EB9" w:rsidRPr="00254305" w:rsidRDefault="00186EB9">
      <w:pPr>
        <w:numPr>
          <w:ilvl w:val="1"/>
          <w:numId w:val="9"/>
        </w:numPr>
        <w:spacing w:before="50" w:afterLines="50" w:after="120"/>
        <w:rPr>
          <w:rFonts w:eastAsiaTheme="minorEastAsia"/>
          <w:b/>
          <w:bCs/>
          <w:iCs/>
          <w:sz w:val="22"/>
          <w:lang w:val="en-US"/>
        </w:rPr>
      </w:pPr>
      <w:r w:rsidRPr="00186EB9">
        <w:rPr>
          <w:rFonts w:eastAsiaTheme="minorEastAsia"/>
          <w:b/>
          <w:bCs/>
          <w:iCs/>
          <w:sz w:val="22"/>
        </w:rPr>
        <w:t>gNB does not configure/indicate LBT type</w:t>
      </w:r>
      <w:r>
        <w:rPr>
          <w:rFonts w:eastAsiaTheme="minorEastAsia"/>
          <w:b/>
          <w:bCs/>
          <w:iCs/>
          <w:sz w:val="22"/>
        </w:rPr>
        <w:t xml:space="preserve"> and CAPC</w:t>
      </w:r>
      <w:r w:rsidRPr="00186EB9">
        <w:rPr>
          <w:rFonts w:eastAsiaTheme="minorEastAsia"/>
          <w:b/>
          <w:bCs/>
          <w:iCs/>
          <w:sz w:val="22"/>
        </w:rPr>
        <w:t xml:space="preserve"> for SL TXs</w:t>
      </w:r>
    </w:p>
    <w:p w14:paraId="2AC26EA5" w14:textId="3D828F1F" w:rsidR="00254305" w:rsidRPr="00254305" w:rsidRDefault="00254305">
      <w:pPr>
        <w:numPr>
          <w:ilvl w:val="1"/>
          <w:numId w:val="9"/>
        </w:numPr>
        <w:spacing w:before="50" w:afterLines="50" w:after="120"/>
        <w:rPr>
          <w:rFonts w:eastAsiaTheme="minorEastAsia"/>
          <w:b/>
          <w:bCs/>
          <w:iCs/>
          <w:sz w:val="22"/>
          <w:lang w:val="en-US"/>
        </w:rPr>
      </w:pPr>
      <w:r w:rsidRPr="00254305">
        <w:rPr>
          <w:rFonts w:eastAsiaTheme="minorEastAsia"/>
          <w:b/>
          <w:bCs/>
          <w:iCs/>
          <w:sz w:val="22"/>
        </w:rPr>
        <w:t>UE detects information relevant to UE-to-UE COT sharing; i.e., UE performs sensing/RX even within SL DRX inactive time</w:t>
      </w:r>
    </w:p>
    <w:p w14:paraId="54B96CDB" w14:textId="5694A114" w:rsidR="00254305" w:rsidRDefault="00254305">
      <w:pPr>
        <w:numPr>
          <w:ilvl w:val="1"/>
          <w:numId w:val="9"/>
        </w:numPr>
        <w:spacing w:before="50" w:afterLines="50" w:after="120"/>
        <w:rPr>
          <w:rFonts w:eastAsiaTheme="minorEastAsia"/>
          <w:b/>
          <w:bCs/>
          <w:iCs/>
          <w:sz w:val="22"/>
          <w:lang w:val="en-US"/>
        </w:rPr>
      </w:pPr>
      <w:r w:rsidRPr="00254305">
        <w:rPr>
          <w:rFonts w:eastAsiaTheme="minorEastAsia"/>
          <w:b/>
          <w:bCs/>
          <w:iCs/>
          <w:sz w:val="22"/>
        </w:rPr>
        <w:t>UE reports NACK when, due to LBT failure, the UE does not transmit a PSSCH in any of the resources provided by DG or, for a CG, in any of the resources provided in a single period and for which the UE is provided a PUCCH resource to report HARQ-ACK</w:t>
      </w:r>
    </w:p>
    <w:p w14:paraId="08E7871D" w14:textId="1073D4AC" w:rsidR="00316105" w:rsidRDefault="00316105" w:rsidP="00F65B5B">
      <w:pPr>
        <w:spacing w:beforeLines="50" w:before="120" w:afterLines="50" w:after="120"/>
        <w:rPr>
          <w:sz w:val="22"/>
          <w:szCs w:val="18"/>
          <w:lang w:val="en-US"/>
        </w:rPr>
      </w:pPr>
    </w:p>
    <w:p w14:paraId="46B27532" w14:textId="77777777" w:rsidR="00254305" w:rsidRPr="00186EB9" w:rsidRDefault="00254305" w:rsidP="00F65B5B">
      <w:pPr>
        <w:spacing w:beforeLines="50" w:before="120" w:afterLines="50" w:after="120"/>
        <w:rPr>
          <w:sz w:val="22"/>
          <w:szCs w:val="18"/>
          <w:lang w:val="en-US"/>
        </w:rPr>
      </w:pPr>
    </w:p>
    <w:p w14:paraId="535AC922" w14:textId="42CBE31C" w:rsidR="00945F5C" w:rsidRPr="00F65B5B" w:rsidRDefault="00945F5C">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945F5C">
        <w:rPr>
          <w:rFonts w:ascii="Arial" w:eastAsiaTheme="minorEastAsia" w:hAnsi="Arial"/>
          <w:b/>
          <w:kern w:val="28"/>
          <w:sz w:val="22"/>
          <w:szCs w:val="22"/>
        </w:rPr>
        <w:t>Multi-channel access</w:t>
      </w:r>
    </w:p>
    <w:tbl>
      <w:tblPr>
        <w:tblStyle w:val="afc"/>
        <w:tblW w:w="0" w:type="auto"/>
        <w:tblLook w:val="04A0" w:firstRow="1" w:lastRow="0" w:firstColumn="1" w:lastColumn="0" w:noHBand="0" w:noVBand="1"/>
      </w:tblPr>
      <w:tblGrid>
        <w:gridCol w:w="9962"/>
      </w:tblGrid>
      <w:tr w:rsidR="007226C5" w14:paraId="4BD8BF1D" w14:textId="77777777" w:rsidTr="00DA795E">
        <w:tc>
          <w:tcPr>
            <w:tcW w:w="9962" w:type="dxa"/>
          </w:tcPr>
          <w:p w14:paraId="665DD5C9" w14:textId="77777777" w:rsidR="007226C5" w:rsidRPr="00274425" w:rsidRDefault="007226C5" w:rsidP="007226C5">
            <w:pPr>
              <w:spacing w:after="0"/>
              <w:jc w:val="both"/>
              <w:rPr>
                <w:rFonts w:ascii="Times" w:eastAsia="Batang" w:hAnsi="Times" w:cs="Times"/>
                <w:b/>
                <w:bCs/>
                <w:sz w:val="20"/>
                <w:szCs w:val="24"/>
              </w:rPr>
            </w:pPr>
            <w:r w:rsidRPr="00274425">
              <w:rPr>
                <w:rFonts w:ascii="Times" w:eastAsia="Batang" w:hAnsi="Times" w:cs="Times"/>
                <w:b/>
                <w:bCs/>
                <w:sz w:val="20"/>
                <w:szCs w:val="24"/>
                <w:highlight w:val="green"/>
              </w:rPr>
              <w:t>Agreement</w:t>
            </w:r>
          </w:p>
          <w:p w14:paraId="38DF5A89" w14:textId="77777777" w:rsidR="007226C5" w:rsidRPr="00274425" w:rsidRDefault="007226C5" w:rsidP="007226C5">
            <w:pPr>
              <w:spacing w:after="0"/>
              <w:jc w:val="both"/>
              <w:rPr>
                <w:rFonts w:ascii="Times" w:eastAsia="Batang" w:hAnsi="Times" w:cs="Times"/>
                <w:sz w:val="20"/>
                <w:szCs w:val="24"/>
                <w:lang w:eastAsia="x-none"/>
              </w:rPr>
            </w:pPr>
            <w:r w:rsidRPr="00274425">
              <w:rPr>
                <w:rFonts w:ascii="Times" w:eastAsia="Batang" w:hAnsi="Times" w:cs="Times"/>
                <w:sz w:val="20"/>
                <w:szCs w:val="28"/>
                <w:lang w:eastAsia="x-none"/>
              </w:rPr>
              <w:t xml:space="preserve">Channel access procedures for transmission(s) on multiple channels are supported for NR sidelink operation </w:t>
            </w:r>
            <w:r w:rsidRPr="00274425">
              <w:rPr>
                <w:rFonts w:ascii="Times" w:eastAsia="Batang" w:hAnsi="Times" w:cs="Times"/>
                <w:sz w:val="20"/>
                <w:lang w:eastAsia="x-none"/>
              </w:rPr>
              <w:t>as defined by TS37.213 for NR-U (wherever applicable)</w:t>
            </w:r>
          </w:p>
          <w:p w14:paraId="614915DE" w14:textId="1C084750" w:rsidR="007226C5" w:rsidRPr="007226C5" w:rsidRDefault="007226C5">
            <w:pPr>
              <w:numPr>
                <w:ilvl w:val="0"/>
                <w:numId w:val="10"/>
              </w:numPr>
              <w:spacing w:after="0"/>
              <w:jc w:val="both"/>
              <w:rPr>
                <w:rFonts w:ascii="Times" w:eastAsia="Batang" w:hAnsi="Times" w:cs="Times"/>
                <w:color w:val="000000"/>
                <w:sz w:val="20"/>
                <w:szCs w:val="24"/>
                <w:lang w:eastAsia="x-none"/>
              </w:rPr>
            </w:pPr>
            <w:r w:rsidRPr="00274425">
              <w:rPr>
                <w:rFonts w:ascii="Times" w:eastAsia="Batang" w:hAnsi="Times" w:cs="Times"/>
                <w:color w:val="000000"/>
                <w:sz w:val="20"/>
                <w:szCs w:val="24"/>
                <w:lang w:eastAsia="x-none"/>
              </w:rPr>
              <w:t xml:space="preserve">FFS </w:t>
            </w:r>
            <w:r w:rsidRPr="00274425">
              <w:rPr>
                <w:rFonts w:ascii="Times" w:eastAsia="Batang" w:hAnsi="Times" w:cs="Times"/>
                <w:sz w:val="20"/>
                <w:szCs w:val="24"/>
                <w:lang w:eastAsia="x-none"/>
              </w:rPr>
              <w:t xml:space="preserve">whether the downlink, uplink and/or semi-static multiple channel access procedure(s) (if </w:t>
            </w:r>
            <w:r w:rsidRPr="00274425">
              <w:rPr>
                <w:rFonts w:ascii="Times" w:eastAsia="Batang" w:hAnsi="Times" w:cs="Times"/>
                <w:color w:val="000000"/>
                <w:sz w:val="20"/>
                <w:szCs w:val="24"/>
                <w:lang w:eastAsia="x-none"/>
              </w:rPr>
              <w:t xml:space="preserve">supported) from NR-U should be used as a baseline and whether/how they are applied in SL </w:t>
            </w:r>
            <w:r w:rsidRPr="00274425">
              <w:rPr>
                <w:rFonts w:ascii="Times" w:eastAsia="Batang" w:hAnsi="Times" w:cs="Times"/>
                <w:sz w:val="20"/>
                <w:szCs w:val="24"/>
                <w:lang w:eastAsia="x-none"/>
              </w:rPr>
              <w:t>mode 1 and mode 2 operation</w:t>
            </w:r>
          </w:p>
        </w:tc>
      </w:tr>
    </w:tbl>
    <w:p w14:paraId="6A019D6E" w14:textId="3B9CCB21" w:rsidR="002A046F" w:rsidRPr="00F65B5B" w:rsidRDefault="002A046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2A046F">
        <w:rPr>
          <w:rFonts w:ascii="Arial" w:eastAsia="DengXian" w:hAnsi="Arial"/>
          <w:b/>
          <w:bCs/>
          <w:kern w:val="28"/>
          <w:sz w:val="22"/>
          <w:szCs w:val="22"/>
          <w:lang w:eastAsia="zh-CN"/>
        </w:rPr>
        <w:t>Baseline procedure</w:t>
      </w:r>
    </w:p>
    <w:p w14:paraId="5B016EAF" w14:textId="00A597DF" w:rsidR="002A046F" w:rsidRDefault="00692D39" w:rsidP="002A046F">
      <w:pPr>
        <w:spacing w:beforeLines="50" w:before="120" w:afterLines="50" w:after="120"/>
        <w:rPr>
          <w:sz w:val="22"/>
          <w:szCs w:val="18"/>
          <w:lang w:val="en-US"/>
        </w:rPr>
      </w:pPr>
      <w:r>
        <w:rPr>
          <w:rFonts w:hint="eastAsia"/>
          <w:sz w:val="22"/>
          <w:szCs w:val="18"/>
          <w:lang w:val="en-US"/>
        </w:rPr>
        <w:t>O</w:t>
      </w:r>
      <w:r>
        <w:rPr>
          <w:sz w:val="22"/>
          <w:szCs w:val="18"/>
          <w:lang w:val="en-US"/>
        </w:rPr>
        <w:t>n multi-channel access, NR-U have already been defined mechanisms to perform LBT in this situation. There are multiple mechanisms, and they can be summarized as follows:</w:t>
      </w:r>
    </w:p>
    <w:p w14:paraId="480FE2AE" w14:textId="77777777" w:rsidR="00A075B0" w:rsidRDefault="00A075B0">
      <w:pPr>
        <w:pStyle w:val="afe"/>
        <w:numPr>
          <w:ilvl w:val="0"/>
          <w:numId w:val="11"/>
        </w:numPr>
        <w:spacing w:beforeLines="50" w:before="120" w:afterLines="50" w:after="120"/>
        <w:ind w:leftChars="0"/>
        <w:rPr>
          <w:sz w:val="22"/>
          <w:szCs w:val="18"/>
          <w:lang w:val="en-US"/>
        </w:rPr>
      </w:pPr>
      <w:r>
        <w:rPr>
          <w:sz w:val="22"/>
          <w:szCs w:val="18"/>
          <w:lang w:val="en-US"/>
        </w:rPr>
        <w:t>DL</w:t>
      </w:r>
    </w:p>
    <w:p w14:paraId="1B9FD199" w14:textId="1F923BE1" w:rsidR="00692D39" w:rsidRDefault="00CB704B">
      <w:pPr>
        <w:pStyle w:val="afe"/>
        <w:numPr>
          <w:ilvl w:val="1"/>
          <w:numId w:val="11"/>
        </w:numPr>
        <w:spacing w:beforeLines="50" w:before="120" w:afterLines="50" w:after="120"/>
        <w:ind w:leftChars="0"/>
        <w:rPr>
          <w:sz w:val="22"/>
          <w:szCs w:val="18"/>
          <w:lang w:val="en-US"/>
        </w:rPr>
      </w:pPr>
      <w:r>
        <w:rPr>
          <w:rFonts w:hint="eastAsia"/>
          <w:sz w:val="22"/>
          <w:szCs w:val="18"/>
          <w:lang w:val="en-US"/>
        </w:rPr>
        <w:t>D</w:t>
      </w:r>
      <w:r>
        <w:rPr>
          <w:sz w:val="22"/>
          <w:szCs w:val="18"/>
          <w:lang w:val="en-US"/>
        </w:rPr>
        <w:t>L Type A: LBT per channel</w:t>
      </w:r>
    </w:p>
    <w:p w14:paraId="40E8A978" w14:textId="52E1E3F3" w:rsidR="00CB704B" w:rsidRDefault="00CB704B">
      <w:pPr>
        <w:pStyle w:val="afe"/>
        <w:numPr>
          <w:ilvl w:val="2"/>
          <w:numId w:val="11"/>
        </w:numPr>
        <w:spacing w:beforeLines="50" w:before="120" w:afterLines="50" w:after="120"/>
        <w:ind w:leftChars="0"/>
        <w:rPr>
          <w:sz w:val="22"/>
          <w:szCs w:val="18"/>
          <w:lang w:val="en-US"/>
        </w:rPr>
      </w:pPr>
      <w:r>
        <w:rPr>
          <w:rFonts w:hint="eastAsia"/>
          <w:sz w:val="22"/>
          <w:szCs w:val="18"/>
          <w:lang w:val="en-US"/>
        </w:rPr>
        <w:lastRenderedPageBreak/>
        <w:t>A</w:t>
      </w:r>
      <w:r>
        <w:rPr>
          <w:sz w:val="22"/>
          <w:szCs w:val="18"/>
          <w:lang w:val="en-US"/>
        </w:rPr>
        <w:t xml:space="preserve">1: CWp for each channel is determined </w:t>
      </w:r>
    </w:p>
    <w:p w14:paraId="1E9211D6" w14:textId="7950B87E" w:rsidR="00CB704B" w:rsidRDefault="00CB704B">
      <w:pPr>
        <w:pStyle w:val="afe"/>
        <w:numPr>
          <w:ilvl w:val="2"/>
          <w:numId w:val="11"/>
        </w:numPr>
        <w:spacing w:beforeLines="50" w:before="120" w:afterLines="50" w:after="120"/>
        <w:ind w:leftChars="0"/>
        <w:rPr>
          <w:sz w:val="22"/>
          <w:szCs w:val="18"/>
          <w:lang w:val="en-US"/>
        </w:rPr>
      </w:pPr>
      <w:r>
        <w:rPr>
          <w:sz w:val="22"/>
          <w:szCs w:val="18"/>
          <w:lang w:val="en-US"/>
        </w:rPr>
        <w:t>A2: A single CWp for all channels is determined as the largest CWp among CWps calculated based on each channel</w:t>
      </w:r>
    </w:p>
    <w:p w14:paraId="28C2C332" w14:textId="37B19ACD" w:rsidR="00C62A89" w:rsidRPr="00C62A89" w:rsidRDefault="00C62A89">
      <w:pPr>
        <w:pStyle w:val="afe"/>
        <w:numPr>
          <w:ilvl w:val="1"/>
          <w:numId w:val="11"/>
        </w:numPr>
        <w:spacing w:beforeLines="50" w:before="120" w:afterLines="50" w:after="120"/>
        <w:ind w:leftChars="0"/>
        <w:rPr>
          <w:sz w:val="22"/>
          <w:szCs w:val="18"/>
          <w:lang w:val="en-US"/>
        </w:rPr>
      </w:pPr>
      <w:r>
        <w:rPr>
          <w:sz w:val="22"/>
          <w:szCs w:val="18"/>
          <w:lang w:val="en-US"/>
        </w:rPr>
        <w:t xml:space="preserve">DL Type B: Type 1 LBT </w:t>
      </w:r>
      <w:r w:rsidRPr="00C62A89">
        <w:rPr>
          <w:sz w:val="22"/>
          <w:szCs w:val="18"/>
        </w:rPr>
        <w:t xml:space="preserve">on a randomly selected channel and </w:t>
      </w:r>
      <w:r>
        <w:rPr>
          <w:sz w:val="22"/>
          <w:szCs w:val="18"/>
        </w:rPr>
        <w:t>T</w:t>
      </w:r>
      <w:r w:rsidRPr="00C62A89">
        <w:rPr>
          <w:sz w:val="22"/>
          <w:szCs w:val="18"/>
        </w:rPr>
        <w:t>ype 2A LBT on the remaining</w:t>
      </w:r>
    </w:p>
    <w:p w14:paraId="338C8E47" w14:textId="1469A6CE" w:rsidR="00C62A89" w:rsidRDefault="00073A84">
      <w:pPr>
        <w:pStyle w:val="afe"/>
        <w:numPr>
          <w:ilvl w:val="2"/>
          <w:numId w:val="11"/>
        </w:numPr>
        <w:spacing w:beforeLines="50" w:before="120" w:afterLines="50" w:after="120"/>
        <w:ind w:leftChars="0"/>
        <w:rPr>
          <w:sz w:val="22"/>
          <w:szCs w:val="18"/>
          <w:lang w:val="en-US"/>
        </w:rPr>
      </w:pPr>
      <w:r>
        <w:rPr>
          <w:sz w:val="22"/>
          <w:szCs w:val="18"/>
          <w:lang w:val="en-US"/>
        </w:rPr>
        <w:t xml:space="preserve">B1: A single CWp </w:t>
      </w:r>
      <w:r w:rsidR="000C0CD1">
        <w:rPr>
          <w:sz w:val="22"/>
          <w:szCs w:val="18"/>
          <w:lang w:val="en-US"/>
        </w:rPr>
        <w:t>is determined</w:t>
      </w:r>
      <w:r>
        <w:rPr>
          <w:sz w:val="22"/>
          <w:szCs w:val="18"/>
          <w:lang w:val="en-US"/>
        </w:rPr>
        <w:t xml:space="preserve"> based on all channels</w:t>
      </w:r>
    </w:p>
    <w:p w14:paraId="35D16F57" w14:textId="286E93F0" w:rsidR="00073A84" w:rsidRDefault="00073A84">
      <w:pPr>
        <w:pStyle w:val="afe"/>
        <w:numPr>
          <w:ilvl w:val="2"/>
          <w:numId w:val="11"/>
        </w:numPr>
        <w:spacing w:beforeLines="50" w:before="120" w:afterLines="50" w:after="120"/>
        <w:ind w:leftChars="0"/>
        <w:rPr>
          <w:sz w:val="22"/>
          <w:szCs w:val="18"/>
          <w:lang w:val="en-US"/>
        </w:rPr>
      </w:pPr>
      <w:r>
        <w:rPr>
          <w:rFonts w:hint="eastAsia"/>
          <w:sz w:val="22"/>
          <w:szCs w:val="18"/>
          <w:lang w:val="en-US"/>
        </w:rPr>
        <w:t>B</w:t>
      </w:r>
      <w:r>
        <w:rPr>
          <w:sz w:val="22"/>
          <w:szCs w:val="18"/>
          <w:lang w:val="en-US"/>
        </w:rPr>
        <w:t xml:space="preserve">2: </w:t>
      </w:r>
      <w:r w:rsidR="000C0CD1">
        <w:rPr>
          <w:sz w:val="22"/>
          <w:szCs w:val="18"/>
          <w:lang w:val="en-US"/>
        </w:rPr>
        <w:t>A single CWp is determined as the largest CWp among C</w:t>
      </w:r>
      <w:r w:rsidR="003B0E83">
        <w:rPr>
          <w:sz w:val="22"/>
          <w:szCs w:val="18"/>
          <w:lang w:val="en-US"/>
        </w:rPr>
        <w:t>Wp</w:t>
      </w:r>
      <w:r w:rsidR="000C0CD1">
        <w:rPr>
          <w:sz w:val="22"/>
          <w:szCs w:val="18"/>
          <w:lang w:val="en-US"/>
        </w:rPr>
        <w:t>s calculated based on each channel</w:t>
      </w:r>
    </w:p>
    <w:p w14:paraId="352E34BB" w14:textId="3D3EFABC" w:rsidR="00A075B0" w:rsidRDefault="00621F57">
      <w:pPr>
        <w:pStyle w:val="afe"/>
        <w:numPr>
          <w:ilvl w:val="1"/>
          <w:numId w:val="11"/>
        </w:numPr>
        <w:spacing w:beforeLines="50" w:before="120" w:afterLines="50" w:after="120"/>
        <w:ind w:leftChars="0"/>
        <w:rPr>
          <w:sz w:val="22"/>
          <w:szCs w:val="18"/>
          <w:lang w:val="en-US"/>
        </w:rPr>
      </w:pPr>
      <w:r>
        <w:rPr>
          <w:sz w:val="22"/>
          <w:szCs w:val="18"/>
          <w:lang w:val="en-US"/>
        </w:rPr>
        <w:t>TX</w:t>
      </w:r>
      <w:r w:rsidR="00A075B0">
        <w:rPr>
          <w:sz w:val="22"/>
          <w:szCs w:val="18"/>
          <w:lang w:val="en-US"/>
        </w:rPr>
        <w:t xml:space="preserve"> on one or more channels where LBT is successful can be performed</w:t>
      </w:r>
    </w:p>
    <w:p w14:paraId="57C7B380" w14:textId="350390DF" w:rsidR="00512B1C" w:rsidRDefault="00512B1C">
      <w:pPr>
        <w:pStyle w:val="afe"/>
        <w:numPr>
          <w:ilvl w:val="0"/>
          <w:numId w:val="11"/>
        </w:numPr>
        <w:spacing w:beforeLines="50" w:before="120" w:afterLines="50" w:after="120"/>
        <w:ind w:leftChars="0"/>
        <w:rPr>
          <w:sz w:val="22"/>
          <w:szCs w:val="18"/>
          <w:lang w:val="en-US"/>
        </w:rPr>
      </w:pPr>
      <w:r>
        <w:rPr>
          <w:rFonts w:hint="eastAsia"/>
          <w:sz w:val="22"/>
          <w:szCs w:val="18"/>
          <w:lang w:val="en-US"/>
        </w:rPr>
        <w:t>U</w:t>
      </w:r>
      <w:r>
        <w:rPr>
          <w:sz w:val="22"/>
          <w:szCs w:val="18"/>
          <w:lang w:val="en-US"/>
        </w:rPr>
        <w:t>L</w:t>
      </w:r>
    </w:p>
    <w:p w14:paraId="64D97A40" w14:textId="4E62D89D" w:rsidR="00A075B0" w:rsidRDefault="00A075B0">
      <w:pPr>
        <w:pStyle w:val="afe"/>
        <w:numPr>
          <w:ilvl w:val="1"/>
          <w:numId w:val="11"/>
        </w:numPr>
        <w:spacing w:beforeLines="50" w:before="120" w:afterLines="50" w:after="120"/>
        <w:ind w:leftChars="0"/>
        <w:rPr>
          <w:sz w:val="22"/>
          <w:szCs w:val="18"/>
          <w:lang w:val="en-US"/>
        </w:rPr>
      </w:pPr>
      <w:r>
        <w:rPr>
          <w:sz w:val="22"/>
          <w:szCs w:val="18"/>
          <w:lang w:val="en-US"/>
        </w:rPr>
        <w:t>gNB indicates LBT type.</w:t>
      </w:r>
    </w:p>
    <w:p w14:paraId="411CE623" w14:textId="27453948" w:rsidR="00A075B0" w:rsidRDefault="00A075B0">
      <w:pPr>
        <w:pStyle w:val="afe"/>
        <w:numPr>
          <w:ilvl w:val="2"/>
          <w:numId w:val="11"/>
        </w:numPr>
        <w:spacing w:beforeLines="50" w:before="120" w:afterLines="50" w:after="120"/>
        <w:ind w:leftChars="0"/>
        <w:rPr>
          <w:sz w:val="22"/>
          <w:szCs w:val="18"/>
          <w:lang w:val="en-US"/>
        </w:rPr>
      </w:pPr>
      <w:r>
        <w:rPr>
          <w:rFonts w:hint="eastAsia"/>
          <w:sz w:val="22"/>
          <w:szCs w:val="18"/>
          <w:lang w:val="en-US"/>
        </w:rPr>
        <w:t>I</w:t>
      </w:r>
      <w:r>
        <w:rPr>
          <w:sz w:val="22"/>
          <w:szCs w:val="18"/>
          <w:lang w:val="en-US"/>
        </w:rPr>
        <w:t>f Type 1 LBT is indicated,</w:t>
      </w:r>
    </w:p>
    <w:p w14:paraId="25B3588C" w14:textId="4C600534" w:rsidR="00A075B0" w:rsidRDefault="00A075B0">
      <w:pPr>
        <w:pStyle w:val="afe"/>
        <w:numPr>
          <w:ilvl w:val="3"/>
          <w:numId w:val="11"/>
        </w:numPr>
        <w:spacing w:beforeLines="50" w:before="120" w:afterLines="50" w:after="120"/>
        <w:ind w:leftChars="0"/>
        <w:rPr>
          <w:sz w:val="22"/>
          <w:szCs w:val="18"/>
          <w:lang w:val="en-US"/>
        </w:rPr>
      </w:pPr>
      <w:r>
        <w:rPr>
          <w:sz w:val="22"/>
          <w:szCs w:val="18"/>
          <w:lang w:val="en-US"/>
        </w:rPr>
        <w:t xml:space="preserve">If </w:t>
      </w:r>
      <w:r w:rsidR="00B64C88">
        <w:rPr>
          <w:sz w:val="22"/>
          <w:szCs w:val="18"/>
          <w:lang w:val="en-US"/>
        </w:rPr>
        <w:t xml:space="preserve">DL type B-like mechanism was performed for UL immediately before the TX, Type 2 LBT can be performed, or </w:t>
      </w:r>
    </w:p>
    <w:p w14:paraId="107E133C" w14:textId="05D37D23" w:rsidR="00B64C88" w:rsidRDefault="00B64C88">
      <w:pPr>
        <w:pStyle w:val="afe"/>
        <w:numPr>
          <w:ilvl w:val="3"/>
          <w:numId w:val="11"/>
        </w:numPr>
        <w:spacing w:beforeLines="50" w:before="120" w:afterLines="50" w:after="120"/>
        <w:ind w:leftChars="0"/>
        <w:rPr>
          <w:sz w:val="22"/>
          <w:szCs w:val="18"/>
          <w:lang w:val="en-US"/>
        </w:rPr>
      </w:pPr>
      <w:r>
        <w:rPr>
          <w:rFonts w:hint="eastAsia"/>
          <w:sz w:val="22"/>
          <w:szCs w:val="18"/>
          <w:lang w:val="en-US"/>
        </w:rPr>
        <w:t>T</w:t>
      </w:r>
      <w:r>
        <w:rPr>
          <w:sz w:val="22"/>
          <w:szCs w:val="18"/>
          <w:lang w:val="en-US"/>
        </w:rPr>
        <w:t>ype 1 LBT is performed</w:t>
      </w:r>
    </w:p>
    <w:p w14:paraId="1D746070" w14:textId="5970A62C" w:rsidR="00B64C88" w:rsidRDefault="00B64C88">
      <w:pPr>
        <w:pStyle w:val="afe"/>
        <w:numPr>
          <w:ilvl w:val="2"/>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therwise, LBT is performed as indicated</w:t>
      </w:r>
    </w:p>
    <w:p w14:paraId="51A3C9A3" w14:textId="35282437" w:rsidR="00B64C88" w:rsidRPr="00CB704B" w:rsidRDefault="004C4CF6">
      <w:pPr>
        <w:pStyle w:val="afe"/>
        <w:numPr>
          <w:ilvl w:val="1"/>
          <w:numId w:val="11"/>
        </w:numPr>
        <w:spacing w:beforeLines="50" w:before="120" w:afterLines="50" w:after="120"/>
        <w:ind w:leftChars="0"/>
        <w:rPr>
          <w:sz w:val="22"/>
          <w:szCs w:val="18"/>
          <w:lang w:val="en-US"/>
        </w:rPr>
      </w:pPr>
      <w:r>
        <w:rPr>
          <w:sz w:val="22"/>
          <w:szCs w:val="18"/>
          <w:lang w:val="en-US"/>
        </w:rPr>
        <w:t>TX</w:t>
      </w:r>
      <w:r w:rsidR="00B64C88">
        <w:rPr>
          <w:sz w:val="22"/>
          <w:szCs w:val="18"/>
          <w:lang w:val="en-US"/>
        </w:rPr>
        <w:t xml:space="preserve"> on any LBT channel is not performed if </w:t>
      </w:r>
      <w:r w:rsidR="00B64C88" w:rsidRPr="00B64C88">
        <w:rPr>
          <w:sz w:val="22"/>
          <w:szCs w:val="18"/>
        </w:rPr>
        <w:t>the UE fails to access any of channels for the transmission</w:t>
      </w:r>
    </w:p>
    <w:p w14:paraId="610014BA" w14:textId="2806A57C" w:rsidR="002A046F" w:rsidRDefault="00106895" w:rsidP="002A046F">
      <w:pPr>
        <w:spacing w:beforeLines="50" w:before="120" w:afterLines="50" w:after="120"/>
        <w:rPr>
          <w:sz w:val="22"/>
          <w:szCs w:val="18"/>
          <w:lang w:val="en-US"/>
        </w:rPr>
      </w:pPr>
      <w:r>
        <w:rPr>
          <w:rFonts w:hint="eastAsia"/>
          <w:sz w:val="22"/>
          <w:szCs w:val="18"/>
          <w:lang w:val="en-US"/>
        </w:rPr>
        <w:t>F</w:t>
      </w:r>
      <w:r>
        <w:rPr>
          <w:sz w:val="22"/>
          <w:szCs w:val="18"/>
          <w:lang w:val="en-US"/>
        </w:rPr>
        <w:t xml:space="preserve">or SL, at least </w:t>
      </w:r>
      <w:r w:rsidR="0027144E">
        <w:rPr>
          <w:sz w:val="22"/>
          <w:szCs w:val="18"/>
          <w:lang w:val="en-US"/>
        </w:rPr>
        <w:t>the above DL</w:t>
      </w:r>
      <w:r>
        <w:rPr>
          <w:sz w:val="22"/>
          <w:szCs w:val="18"/>
          <w:lang w:val="en-US"/>
        </w:rPr>
        <w:t xml:space="preserve"> </w:t>
      </w:r>
      <w:r w:rsidR="009A17F4">
        <w:rPr>
          <w:sz w:val="22"/>
          <w:szCs w:val="18"/>
          <w:lang w:val="en-US"/>
        </w:rPr>
        <w:t>Type A and/or Type B</w:t>
      </w:r>
      <w:r>
        <w:rPr>
          <w:sz w:val="22"/>
          <w:szCs w:val="18"/>
          <w:lang w:val="en-US"/>
        </w:rPr>
        <w:t xml:space="preserve"> should be baseline </w:t>
      </w:r>
      <w:r w:rsidR="0027144E">
        <w:rPr>
          <w:sz w:val="22"/>
          <w:szCs w:val="18"/>
          <w:lang w:val="en-US"/>
        </w:rPr>
        <w:t xml:space="preserve">for SL-U since </w:t>
      </w:r>
      <w:r w:rsidR="00BC1C78">
        <w:rPr>
          <w:sz w:val="22"/>
          <w:szCs w:val="18"/>
          <w:lang w:val="en-US"/>
        </w:rPr>
        <w:t>gNB indication of LBT type should not be supported</w:t>
      </w:r>
      <w:r w:rsidR="00B64F49">
        <w:rPr>
          <w:sz w:val="22"/>
          <w:szCs w:val="18"/>
          <w:lang w:val="en-US"/>
        </w:rPr>
        <w:t xml:space="preserve"> as above discussed.</w:t>
      </w:r>
    </w:p>
    <w:p w14:paraId="3060B89A" w14:textId="2C773B12" w:rsidR="00B64F49" w:rsidRDefault="00B64F49" w:rsidP="00B64F49">
      <w:pPr>
        <w:spacing w:before="50" w:afterLines="50" w:after="120"/>
        <w:rPr>
          <w:rFonts w:eastAsiaTheme="minorEastAsia"/>
          <w:b/>
          <w:sz w:val="22"/>
          <w:u w:val="single"/>
          <w:lang w:val="en-US"/>
        </w:rPr>
      </w:pPr>
      <w:r>
        <w:rPr>
          <w:rFonts w:eastAsiaTheme="minorEastAsia"/>
          <w:b/>
          <w:sz w:val="22"/>
          <w:u w:val="single"/>
          <w:lang w:val="en-US"/>
        </w:rPr>
        <w:t>Proposal 1</w:t>
      </w:r>
      <w:r w:rsidR="004A7BA3">
        <w:rPr>
          <w:rFonts w:eastAsiaTheme="minorEastAsia"/>
          <w:b/>
          <w:sz w:val="22"/>
          <w:u w:val="single"/>
          <w:lang w:val="en-US"/>
        </w:rPr>
        <w:t>4</w:t>
      </w:r>
      <w:r>
        <w:rPr>
          <w:rFonts w:eastAsiaTheme="minorEastAsia"/>
          <w:b/>
          <w:sz w:val="22"/>
          <w:u w:val="single"/>
          <w:lang w:val="en-US"/>
        </w:rPr>
        <w:t>:</w:t>
      </w:r>
    </w:p>
    <w:p w14:paraId="0996B574" w14:textId="56FF7D92" w:rsidR="00B64F49" w:rsidRPr="00186EB9" w:rsidRDefault="00B64F49">
      <w:pPr>
        <w:numPr>
          <w:ilvl w:val="0"/>
          <w:numId w:val="9"/>
        </w:numPr>
        <w:spacing w:before="50" w:afterLines="50" w:after="120"/>
        <w:rPr>
          <w:rFonts w:eastAsiaTheme="minorEastAsia"/>
          <w:b/>
          <w:bCs/>
          <w:iCs/>
          <w:sz w:val="22"/>
          <w:lang w:val="en-US"/>
        </w:rPr>
      </w:pPr>
      <w:r w:rsidRPr="00B64F49">
        <w:rPr>
          <w:rFonts w:eastAsiaTheme="minorEastAsia"/>
          <w:b/>
          <w:bCs/>
          <w:iCs/>
          <w:sz w:val="22"/>
        </w:rPr>
        <w:t>For multiple channel access procedure, DL Type A and/or Type B is the baseline for SL-U</w:t>
      </w:r>
      <w:r w:rsidR="00D13E5E">
        <w:rPr>
          <w:rFonts w:eastAsiaTheme="minorEastAsia"/>
          <w:b/>
          <w:bCs/>
          <w:iCs/>
          <w:sz w:val="22"/>
        </w:rPr>
        <w:t>.</w:t>
      </w:r>
    </w:p>
    <w:p w14:paraId="5F034FE9" w14:textId="77777777" w:rsidR="00106895" w:rsidRDefault="00106895" w:rsidP="002A046F">
      <w:pPr>
        <w:spacing w:beforeLines="50" w:before="120" w:afterLines="50" w:after="120"/>
        <w:rPr>
          <w:sz w:val="22"/>
          <w:szCs w:val="18"/>
          <w:lang w:val="en-US"/>
        </w:rPr>
      </w:pPr>
    </w:p>
    <w:p w14:paraId="5B2805A6" w14:textId="05B403D7" w:rsidR="002A046F" w:rsidRPr="00F65B5B" w:rsidRDefault="002A046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2A046F">
        <w:rPr>
          <w:rFonts w:ascii="Arial" w:eastAsia="DengXian" w:hAnsi="Arial"/>
          <w:b/>
          <w:bCs/>
          <w:kern w:val="28"/>
          <w:sz w:val="22"/>
          <w:szCs w:val="22"/>
          <w:lang w:eastAsia="zh-CN"/>
        </w:rPr>
        <w:t>SL-specific aspect</w:t>
      </w:r>
    </w:p>
    <w:p w14:paraId="296DA898" w14:textId="24A683F8" w:rsidR="002A046F" w:rsidRDefault="00240DB2" w:rsidP="002A046F">
      <w:pPr>
        <w:spacing w:beforeLines="50" w:before="120" w:afterLines="50" w:after="120"/>
        <w:rPr>
          <w:sz w:val="22"/>
          <w:szCs w:val="18"/>
          <w:lang w:val="en-US"/>
        </w:rPr>
      </w:pPr>
      <w:r>
        <w:rPr>
          <w:sz w:val="22"/>
          <w:szCs w:val="18"/>
          <w:lang w:val="en-US"/>
        </w:rPr>
        <w:t xml:space="preserve">In this sub-section, we will discuss whether partial </w:t>
      </w:r>
      <w:r w:rsidR="008877D8">
        <w:rPr>
          <w:sz w:val="22"/>
          <w:szCs w:val="18"/>
          <w:lang w:val="en-US"/>
        </w:rPr>
        <w:t>TX</w:t>
      </w:r>
      <w:r>
        <w:rPr>
          <w:sz w:val="22"/>
          <w:szCs w:val="18"/>
          <w:lang w:val="en-US"/>
        </w:rPr>
        <w:t xml:space="preserve"> is allowed or not. </w:t>
      </w:r>
      <w:r w:rsidR="006D1489">
        <w:rPr>
          <w:sz w:val="22"/>
          <w:szCs w:val="18"/>
          <w:lang w:val="en-US"/>
        </w:rPr>
        <w:t xml:space="preserve">As summarized above, partial </w:t>
      </w:r>
      <w:r w:rsidR="008877D8">
        <w:rPr>
          <w:sz w:val="22"/>
          <w:szCs w:val="18"/>
          <w:lang w:val="en-US"/>
        </w:rPr>
        <w:t>TX</w:t>
      </w:r>
      <w:r w:rsidR="006D1489">
        <w:rPr>
          <w:sz w:val="22"/>
          <w:szCs w:val="18"/>
          <w:lang w:val="en-US"/>
        </w:rPr>
        <w:t xml:space="preserve"> is allowed for DL while not allowed for UL. </w:t>
      </w:r>
      <w:r w:rsidR="00AD21C5">
        <w:rPr>
          <w:sz w:val="22"/>
          <w:szCs w:val="18"/>
          <w:lang w:val="en-US"/>
        </w:rPr>
        <w:t xml:space="preserve">In our understanding, why allowed for DL is that each DL </w:t>
      </w:r>
      <w:r w:rsidR="008877D8">
        <w:rPr>
          <w:sz w:val="22"/>
          <w:szCs w:val="18"/>
          <w:lang w:val="en-US"/>
        </w:rPr>
        <w:t>TX</w:t>
      </w:r>
      <w:r w:rsidR="00AD21C5">
        <w:rPr>
          <w:sz w:val="22"/>
          <w:szCs w:val="18"/>
          <w:lang w:val="en-US"/>
        </w:rPr>
        <w:t xml:space="preserve"> may include multiple physical channels/signals, e.g., PDSCH to UE-A and PDSCH to UE-B. When </w:t>
      </w:r>
      <w:r w:rsidR="00633F78">
        <w:rPr>
          <w:sz w:val="22"/>
          <w:szCs w:val="18"/>
          <w:lang w:val="en-US"/>
        </w:rPr>
        <w:t xml:space="preserve">LBT is failed only at channel to convey PDSCH to UE-B, PDSCH </w:t>
      </w:r>
      <w:r w:rsidR="008877D8">
        <w:rPr>
          <w:sz w:val="22"/>
          <w:szCs w:val="18"/>
          <w:lang w:val="en-US"/>
        </w:rPr>
        <w:t>TX</w:t>
      </w:r>
      <w:r w:rsidR="00633F78">
        <w:rPr>
          <w:sz w:val="22"/>
          <w:szCs w:val="18"/>
          <w:lang w:val="en-US"/>
        </w:rPr>
        <w:t xml:space="preserve"> to UE-A should be performed as it is. Meanwhile, </w:t>
      </w:r>
      <w:r w:rsidR="00FE7BDB">
        <w:rPr>
          <w:sz w:val="22"/>
          <w:szCs w:val="18"/>
          <w:lang w:val="en-US"/>
        </w:rPr>
        <w:t xml:space="preserve">UL parallel </w:t>
      </w:r>
      <w:r w:rsidR="008877D8">
        <w:rPr>
          <w:sz w:val="22"/>
          <w:szCs w:val="18"/>
          <w:lang w:val="en-US"/>
        </w:rPr>
        <w:t>TXs</w:t>
      </w:r>
      <w:r w:rsidR="00FE7BDB">
        <w:rPr>
          <w:sz w:val="22"/>
          <w:szCs w:val="18"/>
          <w:lang w:val="en-US"/>
        </w:rPr>
        <w:t xml:space="preserve"> on a carrier are not allowed; this would be why partial </w:t>
      </w:r>
      <w:r w:rsidR="008877D8">
        <w:rPr>
          <w:sz w:val="22"/>
          <w:szCs w:val="18"/>
          <w:lang w:val="en-US"/>
        </w:rPr>
        <w:t>TX</w:t>
      </w:r>
      <w:r w:rsidR="00FE7BDB">
        <w:rPr>
          <w:sz w:val="22"/>
          <w:szCs w:val="18"/>
          <w:lang w:val="en-US"/>
        </w:rPr>
        <w:t xml:space="preserve"> is not allowed for UL.</w:t>
      </w:r>
    </w:p>
    <w:p w14:paraId="6EE98949" w14:textId="7C7FB59F" w:rsidR="002A046F" w:rsidRDefault="00AE4B87" w:rsidP="002A046F">
      <w:pPr>
        <w:spacing w:beforeLines="50" w:before="120" w:afterLines="50" w:after="120"/>
        <w:rPr>
          <w:sz w:val="22"/>
          <w:szCs w:val="18"/>
        </w:rPr>
      </w:pPr>
      <w:r>
        <w:rPr>
          <w:rFonts w:hint="eastAsia"/>
          <w:sz w:val="22"/>
          <w:szCs w:val="18"/>
          <w:lang w:val="en-US"/>
        </w:rPr>
        <w:t>F</w:t>
      </w:r>
      <w:r>
        <w:rPr>
          <w:sz w:val="22"/>
          <w:szCs w:val="18"/>
          <w:lang w:val="en-US"/>
        </w:rPr>
        <w:t xml:space="preserve">or SL, at least parallel </w:t>
      </w:r>
      <w:r w:rsidR="008877D8">
        <w:rPr>
          <w:sz w:val="22"/>
          <w:szCs w:val="18"/>
          <w:lang w:val="en-US"/>
        </w:rPr>
        <w:t>TXs</w:t>
      </w:r>
      <w:r>
        <w:rPr>
          <w:sz w:val="22"/>
          <w:szCs w:val="18"/>
          <w:lang w:val="en-US"/>
        </w:rPr>
        <w:t xml:space="preserve"> of PSCCH/PSSCH are not allowed. When </w:t>
      </w:r>
      <w:r w:rsidRPr="00AE4B87">
        <w:rPr>
          <w:sz w:val="22"/>
          <w:szCs w:val="18"/>
        </w:rPr>
        <w:t>PSCCH/PSSCH is transmitted across multiple channels, SCI-2 would be mapped across the multiple channels</w:t>
      </w:r>
      <w:r w:rsidR="00FD213A">
        <w:rPr>
          <w:sz w:val="22"/>
          <w:szCs w:val="18"/>
        </w:rPr>
        <w:t xml:space="preserve"> as illustrated below</w:t>
      </w:r>
      <w:r w:rsidRPr="00AE4B87">
        <w:rPr>
          <w:sz w:val="22"/>
          <w:szCs w:val="18"/>
        </w:rPr>
        <w:t xml:space="preserve">. Partial </w:t>
      </w:r>
      <w:r w:rsidR="008877D8">
        <w:rPr>
          <w:sz w:val="22"/>
          <w:szCs w:val="18"/>
        </w:rPr>
        <w:t>TX</w:t>
      </w:r>
      <w:r w:rsidRPr="00AE4B87">
        <w:rPr>
          <w:sz w:val="22"/>
          <w:szCs w:val="18"/>
        </w:rPr>
        <w:t xml:space="preserve"> due to LBT failure in a subset of the multiple channels would not be so beneficial</w:t>
      </w:r>
      <w:r>
        <w:rPr>
          <w:sz w:val="22"/>
          <w:szCs w:val="18"/>
        </w:rPr>
        <w:t>.</w:t>
      </w:r>
    </w:p>
    <w:p w14:paraId="7E8174B2" w14:textId="77C412D9" w:rsidR="00AE4B87" w:rsidRDefault="00AE4B87" w:rsidP="00AE4B87">
      <w:pPr>
        <w:spacing w:before="50" w:afterLines="50" w:after="120"/>
        <w:rPr>
          <w:rFonts w:eastAsiaTheme="minorEastAsia"/>
          <w:b/>
          <w:sz w:val="22"/>
          <w:u w:val="single"/>
          <w:lang w:val="en-US"/>
        </w:rPr>
      </w:pPr>
      <w:r>
        <w:rPr>
          <w:rFonts w:eastAsiaTheme="minorEastAsia"/>
          <w:b/>
          <w:sz w:val="22"/>
          <w:u w:val="single"/>
          <w:lang w:val="en-US"/>
        </w:rPr>
        <w:t>Proposal 1</w:t>
      </w:r>
      <w:r w:rsidR="00353338">
        <w:rPr>
          <w:rFonts w:eastAsiaTheme="minorEastAsia"/>
          <w:b/>
          <w:sz w:val="22"/>
          <w:u w:val="single"/>
          <w:lang w:val="en-US"/>
        </w:rPr>
        <w:t>5</w:t>
      </w:r>
      <w:r>
        <w:rPr>
          <w:rFonts w:eastAsiaTheme="minorEastAsia"/>
          <w:b/>
          <w:sz w:val="22"/>
          <w:u w:val="single"/>
          <w:lang w:val="en-US"/>
        </w:rPr>
        <w:t>:</w:t>
      </w:r>
    </w:p>
    <w:p w14:paraId="4766DE47" w14:textId="4556B98D" w:rsidR="00AE4B87" w:rsidRPr="00186EB9" w:rsidRDefault="00AE4B87">
      <w:pPr>
        <w:numPr>
          <w:ilvl w:val="0"/>
          <w:numId w:val="9"/>
        </w:numPr>
        <w:spacing w:before="50" w:afterLines="50" w:after="120"/>
        <w:rPr>
          <w:rFonts w:eastAsiaTheme="minorEastAsia"/>
          <w:b/>
          <w:bCs/>
          <w:iCs/>
          <w:sz w:val="22"/>
          <w:lang w:val="en-US"/>
        </w:rPr>
      </w:pPr>
      <w:r w:rsidRPr="00AE4B87">
        <w:rPr>
          <w:rFonts w:eastAsiaTheme="minorEastAsia"/>
          <w:b/>
          <w:bCs/>
          <w:iCs/>
          <w:sz w:val="22"/>
        </w:rPr>
        <w:t>For PSCCH/PSSCH across multiple channels, the PSCCH/PSSCH can be transmitted only when the UE successes to access all the channels</w:t>
      </w:r>
      <w:r>
        <w:rPr>
          <w:rFonts w:eastAsiaTheme="minorEastAsia"/>
          <w:b/>
          <w:bCs/>
          <w:iCs/>
          <w:sz w:val="22"/>
        </w:rPr>
        <w:t>.</w:t>
      </w:r>
    </w:p>
    <w:p w14:paraId="23A51796" w14:textId="77777777" w:rsidR="003433E5" w:rsidRDefault="003433E5" w:rsidP="003433E5">
      <w:pPr>
        <w:spacing w:beforeLines="50" w:before="120" w:afterLines="50" w:after="120"/>
        <w:jc w:val="center"/>
        <w:rPr>
          <w:sz w:val="22"/>
          <w:szCs w:val="18"/>
        </w:rPr>
      </w:pPr>
      <w:r w:rsidRPr="00FD213A">
        <w:rPr>
          <w:noProof/>
        </w:rPr>
        <w:lastRenderedPageBreak/>
        <w:drawing>
          <wp:inline distT="0" distB="0" distL="0" distR="0" wp14:anchorId="39FBE457" wp14:editId="0F73B307">
            <wp:extent cx="2872977" cy="3132161"/>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6940" cy="3136481"/>
                    </a:xfrm>
                    <a:prstGeom prst="rect">
                      <a:avLst/>
                    </a:prstGeom>
                    <a:noFill/>
                    <a:ln>
                      <a:noFill/>
                    </a:ln>
                  </pic:spPr>
                </pic:pic>
              </a:graphicData>
            </a:graphic>
          </wp:inline>
        </w:drawing>
      </w:r>
    </w:p>
    <w:p w14:paraId="0F869B2E" w14:textId="77777777" w:rsidR="003433E5" w:rsidRDefault="003433E5" w:rsidP="003433E5">
      <w:pPr>
        <w:spacing w:beforeLines="50" w:before="120" w:afterLines="50" w:after="120"/>
        <w:jc w:val="center"/>
        <w:rPr>
          <w:sz w:val="22"/>
          <w:szCs w:val="18"/>
        </w:rPr>
      </w:pPr>
      <w:r>
        <w:rPr>
          <w:rFonts w:hint="eastAsia"/>
          <w:sz w:val="22"/>
          <w:szCs w:val="18"/>
        </w:rPr>
        <w:t>F</w:t>
      </w:r>
      <w:r>
        <w:rPr>
          <w:sz w:val="22"/>
          <w:szCs w:val="18"/>
        </w:rPr>
        <w:t>ig. 7: PSCCH/PSSCH transmission across multi-channels</w:t>
      </w:r>
    </w:p>
    <w:p w14:paraId="1B0ADBD4" w14:textId="0AA012F5" w:rsidR="00316105" w:rsidRPr="003433E5" w:rsidRDefault="00316105" w:rsidP="00F65B5B">
      <w:pPr>
        <w:spacing w:beforeLines="50" w:before="120" w:afterLines="50" w:after="120"/>
        <w:rPr>
          <w:sz w:val="22"/>
          <w:szCs w:val="18"/>
        </w:rPr>
      </w:pPr>
    </w:p>
    <w:p w14:paraId="55C6A513" w14:textId="77777777" w:rsidR="00B90667" w:rsidRPr="00E568B3" w:rsidRDefault="00B90667" w:rsidP="00B90667">
      <w:pPr>
        <w:spacing w:beforeLines="50" w:before="120" w:afterLines="50" w:after="120"/>
        <w:rPr>
          <w:sz w:val="22"/>
          <w:szCs w:val="18"/>
          <w:lang w:val="en-US"/>
        </w:rPr>
      </w:pPr>
    </w:p>
    <w:p w14:paraId="72F5D085" w14:textId="23B40FD2" w:rsidR="00D5166A" w:rsidRPr="00600C5F" w:rsidRDefault="00D5166A">
      <w:pPr>
        <w:pStyle w:val="1"/>
        <w:numPr>
          <w:ilvl w:val="0"/>
          <w:numId w:val="8"/>
        </w:numPr>
        <w:spacing w:after="120"/>
        <w:jc w:val="both"/>
        <w:rPr>
          <w:b/>
          <w:lang w:val="en-US"/>
        </w:rPr>
      </w:pPr>
      <w:r w:rsidRPr="00600C5F">
        <w:rPr>
          <w:b/>
          <w:lang w:val="en-US"/>
        </w:rPr>
        <w:t>Conclusion</w:t>
      </w:r>
    </w:p>
    <w:p w14:paraId="1D41E29A" w14:textId="2DE21AAD"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B621D5" w:rsidRPr="00B621D5">
        <w:rPr>
          <w:rFonts w:eastAsiaTheme="minorEastAsia"/>
          <w:sz w:val="22"/>
          <w:lang w:val="en-US"/>
        </w:rPr>
        <w:t>channel access mechanism in SL-U</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68B6D3A0" w14:textId="77777777" w:rsidR="00913AAC" w:rsidRDefault="00913AAC" w:rsidP="00913AAC">
      <w:pPr>
        <w:spacing w:before="50" w:afterLines="50" w:after="120"/>
        <w:rPr>
          <w:rFonts w:eastAsiaTheme="minorEastAsia"/>
          <w:b/>
          <w:sz w:val="22"/>
          <w:u w:val="single"/>
          <w:lang w:val="en-US"/>
        </w:rPr>
      </w:pPr>
      <w:r>
        <w:rPr>
          <w:rFonts w:eastAsiaTheme="minorEastAsia"/>
          <w:b/>
          <w:sz w:val="22"/>
          <w:u w:val="single"/>
          <w:lang w:val="en-US"/>
        </w:rPr>
        <w:t>Proposal 1:</w:t>
      </w:r>
    </w:p>
    <w:p w14:paraId="48E1800F" w14:textId="77777777" w:rsidR="00913AAC" w:rsidRPr="00641481" w:rsidRDefault="00913AAC" w:rsidP="00913AAC">
      <w:pPr>
        <w:numPr>
          <w:ilvl w:val="0"/>
          <w:numId w:val="9"/>
        </w:numPr>
        <w:spacing w:before="50" w:afterLines="50" w:after="120"/>
        <w:rPr>
          <w:rFonts w:eastAsiaTheme="minorEastAsia"/>
          <w:i/>
          <w:sz w:val="22"/>
          <w:lang w:val="en-US"/>
        </w:rPr>
      </w:pPr>
      <w:r>
        <w:rPr>
          <w:rFonts w:eastAsiaTheme="minorEastAsia"/>
          <w:b/>
          <w:bCs/>
          <w:iCs/>
          <w:sz w:val="22"/>
          <w:lang w:val="en-US"/>
        </w:rPr>
        <w:t>For condition to be a responding UE in UE-to-UE COT sharing, support Alt 2.</w:t>
      </w:r>
    </w:p>
    <w:p w14:paraId="0DFA9E9D" w14:textId="77777777" w:rsidR="00913AAC" w:rsidRPr="002F0471" w:rsidRDefault="00913AAC" w:rsidP="00913AAC">
      <w:pPr>
        <w:numPr>
          <w:ilvl w:val="1"/>
          <w:numId w:val="9"/>
        </w:numPr>
        <w:spacing w:before="50" w:afterLines="50" w:after="120"/>
        <w:rPr>
          <w:rFonts w:eastAsiaTheme="minorEastAsia"/>
          <w:i/>
          <w:sz w:val="22"/>
          <w:lang w:val="en-US"/>
        </w:rPr>
      </w:pPr>
      <w:r>
        <w:rPr>
          <w:rFonts w:eastAsiaTheme="minorEastAsia"/>
          <w:b/>
          <w:bCs/>
          <w:iCs/>
          <w:sz w:val="22"/>
          <w:lang w:val="en-US"/>
        </w:rPr>
        <w:t>When PSCCH or PSSCH or PSFCH or S-SSB is received from the COT initiating UE in a COT, the UE becomes a responding UE.</w:t>
      </w:r>
    </w:p>
    <w:p w14:paraId="62A3945F" w14:textId="77777777" w:rsidR="00913AAC" w:rsidRPr="00821F2D" w:rsidRDefault="00913AAC" w:rsidP="00913AAC">
      <w:pPr>
        <w:numPr>
          <w:ilvl w:val="1"/>
          <w:numId w:val="9"/>
        </w:numPr>
        <w:spacing w:before="50" w:afterLines="50" w:after="120"/>
        <w:rPr>
          <w:rFonts w:eastAsiaTheme="minorEastAsia"/>
          <w:i/>
          <w:sz w:val="22"/>
          <w:lang w:val="en-US"/>
        </w:rPr>
      </w:pPr>
      <w:r>
        <w:rPr>
          <w:rFonts w:eastAsiaTheme="minorEastAsia" w:hint="eastAsia"/>
          <w:b/>
          <w:bCs/>
          <w:iCs/>
          <w:sz w:val="22"/>
          <w:lang w:val="en-US"/>
        </w:rPr>
        <w:t>F</w:t>
      </w:r>
      <w:r>
        <w:rPr>
          <w:rFonts w:eastAsiaTheme="minorEastAsia"/>
          <w:b/>
          <w:bCs/>
          <w:iCs/>
          <w:sz w:val="22"/>
          <w:lang w:val="en-US"/>
        </w:rPr>
        <w:t>FS: how to acquire information of the COT.</w:t>
      </w:r>
    </w:p>
    <w:p w14:paraId="640B6B83" w14:textId="77777777" w:rsidR="00913AAC" w:rsidRDefault="00913AAC" w:rsidP="00913AAC">
      <w:pPr>
        <w:spacing w:before="50" w:afterLines="50" w:after="120"/>
        <w:rPr>
          <w:rFonts w:eastAsiaTheme="minorEastAsia"/>
          <w:b/>
          <w:sz w:val="22"/>
          <w:u w:val="single"/>
          <w:lang w:val="en-US"/>
        </w:rPr>
      </w:pPr>
      <w:r>
        <w:rPr>
          <w:rFonts w:eastAsiaTheme="minorEastAsia"/>
          <w:b/>
          <w:sz w:val="22"/>
          <w:u w:val="single"/>
          <w:lang w:val="en-US"/>
        </w:rPr>
        <w:t>Proposal 2:</w:t>
      </w:r>
    </w:p>
    <w:p w14:paraId="25286BE4" w14:textId="77777777" w:rsidR="00913AAC" w:rsidRPr="006A1019" w:rsidRDefault="00913AAC" w:rsidP="00913AAC">
      <w:pPr>
        <w:numPr>
          <w:ilvl w:val="0"/>
          <w:numId w:val="9"/>
        </w:numPr>
        <w:spacing w:before="50" w:afterLines="50" w:after="120"/>
        <w:rPr>
          <w:rFonts w:eastAsiaTheme="minorEastAsia"/>
          <w:i/>
          <w:sz w:val="22"/>
          <w:lang w:val="en-US"/>
        </w:rPr>
      </w:pPr>
      <w:r>
        <w:rPr>
          <w:rFonts w:eastAsiaTheme="minorEastAsia"/>
          <w:b/>
          <w:bCs/>
          <w:iCs/>
          <w:sz w:val="22"/>
        </w:rPr>
        <w:t>COT can be initiated by any SL channel/signal TX (PSCCH/PSSCH, PSFCH, S-SSB)</w:t>
      </w:r>
    </w:p>
    <w:p w14:paraId="1ABFC181" w14:textId="77777777" w:rsidR="00913AAC" w:rsidRPr="00530B92" w:rsidRDefault="00913AAC" w:rsidP="00913AAC">
      <w:pPr>
        <w:numPr>
          <w:ilvl w:val="0"/>
          <w:numId w:val="9"/>
        </w:numPr>
        <w:spacing w:before="50" w:afterLines="50" w:after="120"/>
        <w:rPr>
          <w:rFonts w:eastAsiaTheme="minorEastAsia"/>
          <w:i/>
          <w:sz w:val="22"/>
          <w:lang w:val="en-US"/>
        </w:rPr>
      </w:pPr>
      <w:r>
        <w:rPr>
          <w:rFonts w:eastAsiaTheme="minorEastAsia"/>
          <w:b/>
          <w:bCs/>
          <w:iCs/>
          <w:sz w:val="22"/>
        </w:rPr>
        <w:t>UE-to-UE COT sharing is applicable to any channel/signal combinations of COT initiating TX and responding UE’s TX</w:t>
      </w:r>
    </w:p>
    <w:p w14:paraId="496F23C4" w14:textId="77777777" w:rsidR="00913AAC" w:rsidRPr="0001547A" w:rsidRDefault="00913AAC" w:rsidP="00913AAC">
      <w:pPr>
        <w:numPr>
          <w:ilvl w:val="0"/>
          <w:numId w:val="9"/>
        </w:numPr>
        <w:spacing w:before="50" w:afterLines="50" w:after="120"/>
        <w:rPr>
          <w:rFonts w:eastAsiaTheme="minorEastAsia"/>
          <w:b/>
          <w:bCs/>
          <w:iCs/>
          <w:sz w:val="22"/>
        </w:rPr>
      </w:pPr>
      <w:r>
        <w:rPr>
          <w:rFonts w:eastAsiaTheme="minorEastAsia" w:hint="eastAsia"/>
          <w:b/>
          <w:bCs/>
          <w:iCs/>
          <w:sz w:val="22"/>
        </w:rPr>
        <w:t>S</w:t>
      </w:r>
      <w:r>
        <w:rPr>
          <w:rFonts w:eastAsiaTheme="minorEastAsia"/>
          <w:b/>
          <w:bCs/>
          <w:iCs/>
          <w:sz w:val="22"/>
        </w:rPr>
        <w:t>tudy details of COT initiation by PSFCH or S-SSB TX</w:t>
      </w:r>
    </w:p>
    <w:p w14:paraId="6912D9D9" w14:textId="77777777" w:rsidR="00913AAC" w:rsidRDefault="00913AAC" w:rsidP="00913AAC">
      <w:pPr>
        <w:spacing w:before="50" w:afterLines="50" w:after="120"/>
        <w:rPr>
          <w:rFonts w:eastAsiaTheme="minorEastAsia"/>
          <w:b/>
          <w:sz w:val="22"/>
          <w:u w:val="single"/>
          <w:lang w:val="en-US"/>
        </w:rPr>
      </w:pPr>
      <w:r>
        <w:rPr>
          <w:rFonts w:eastAsiaTheme="minorEastAsia"/>
          <w:b/>
          <w:sz w:val="22"/>
          <w:u w:val="single"/>
          <w:lang w:val="en-US"/>
        </w:rPr>
        <w:t>Proposal 3:</w:t>
      </w:r>
    </w:p>
    <w:p w14:paraId="133C3E64" w14:textId="77777777" w:rsidR="00913AAC" w:rsidRPr="00530B92" w:rsidRDefault="00913AAC" w:rsidP="00913AAC">
      <w:pPr>
        <w:numPr>
          <w:ilvl w:val="0"/>
          <w:numId w:val="9"/>
        </w:numPr>
        <w:spacing w:before="50" w:afterLines="50" w:after="120"/>
        <w:rPr>
          <w:rFonts w:eastAsiaTheme="minorEastAsia"/>
          <w:i/>
          <w:sz w:val="22"/>
          <w:lang w:val="en-US"/>
        </w:rPr>
      </w:pPr>
      <w:r w:rsidRPr="009F2A87">
        <w:rPr>
          <w:rFonts w:eastAsiaTheme="minorEastAsia"/>
          <w:b/>
          <w:bCs/>
          <w:iCs/>
          <w:sz w:val="22"/>
        </w:rPr>
        <w:t>For an initiating UE to the initiating UE COT sharing</w:t>
      </w:r>
      <w:r>
        <w:rPr>
          <w:rFonts w:eastAsiaTheme="minorEastAsia"/>
          <w:b/>
          <w:bCs/>
          <w:iCs/>
          <w:sz w:val="22"/>
        </w:rPr>
        <w:t>,</w:t>
      </w:r>
    </w:p>
    <w:p w14:paraId="09322CAB" w14:textId="77777777" w:rsidR="00913AAC" w:rsidRPr="00821F2D" w:rsidRDefault="00913AAC" w:rsidP="00913AAC">
      <w:pPr>
        <w:numPr>
          <w:ilvl w:val="1"/>
          <w:numId w:val="9"/>
        </w:numPr>
        <w:spacing w:before="50" w:afterLines="50" w:after="120"/>
        <w:rPr>
          <w:rFonts w:eastAsiaTheme="minorEastAsia"/>
          <w:i/>
          <w:sz w:val="22"/>
          <w:lang w:val="en-US"/>
        </w:rPr>
      </w:pPr>
      <w:r w:rsidRPr="009F2A87">
        <w:rPr>
          <w:rFonts w:eastAsiaTheme="minorEastAsia"/>
          <w:b/>
          <w:bCs/>
          <w:iCs/>
          <w:sz w:val="22"/>
        </w:rPr>
        <w:t xml:space="preserve">when </w:t>
      </w:r>
      <w:r>
        <w:rPr>
          <w:rFonts w:eastAsiaTheme="minorEastAsia"/>
          <w:b/>
          <w:bCs/>
          <w:iCs/>
          <w:sz w:val="22"/>
        </w:rPr>
        <w:t>a</w:t>
      </w:r>
      <w:r w:rsidRPr="009F2A87">
        <w:rPr>
          <w:rFonts w:eastAsiaTheme="minorEastAsia"/>
          <w:b/>
          <w:bCs/>
          <w:iCs/>
          <w:sz w:val="22"/>
        </w:rPr>
        <w:t xml:space="preserve"> TX can be withing the COT, UE-A applies LBT type 2X by using CPE for the TX and performs the TX within the same COT as </w:t>
      </w:r>
      <w:r>
        <w:rPr>
          <w:rFonts w:eastAsiaTheme="minorEastAsia"/>
          <w:b/>
          <w:bCs/>
          <w:iCs/>
          <w:sz w:val="22"/>
        </w:rPr>
        <w:t>the COT initiating TX.</w:t>
      </w:r>
    </w:p>
    <w:p w14:paraId="64E84149" w14:textId="77777777" w:rsidR="00913AAC" w:rsidRPr="00FB043D" w:rsidRDefault="00913AAC" w:rsidP="00913AAC">
      <w:pPr>
        <w:numPr>
          <w:ilvl w:val="0"/>
          <w:numId w:val="9"/>
        </w:numPr>
        <w:spacing w:before="50" w:afterLines="50" w:after="120"/>
        <w:rPr>
          <w:rFonts w:eastAsiaTheme="minorEastAsia"/>
          <w:i/>
          <w:sz w:val="22"/>
          <w:lang w:val="en-US"/>
        </w:rPr>
      </w:pPr>
      <w:r w:rsidRPr="00C53E2E">
        <w:rPr>
          <w:rFonts w:eastAsiaTheme="minorEastAsia"/>
          <w:b/>
          <w:bCs/>
          <w:iCs/>
          <w:sz w:val="22"/>
        </w:rPr>
        <w:t>For an initiating UE to a responding UE COT sharing, study the following options on how each responding UE knows when COT began</w:t>
      </w:r>
      <w:r>
        <w:rPr>
          <w:rFonts w:eastAsiaTheme="minorEastAsia"/>
          <w:b/>
          <w:bCs/>
          <w:iCs/>
          <w:sz w:val="22"/>
        </w:rPr>
        <w:t>.</w:t>
      </w:r>
    </w:p>
    <w:p w14:paraId="3D1D6AF5" w14:textId="77777777" w:rsidR="00913AAC" w:rsidRPr="004B4B15" w:rsidRDefault="00913AAC" w:rsidP="00913AAC">
      <w:pPr>
        <w:numPr>
          <w:ilvl w:val="1"/>
          <w:numId w:val="9"/>
        </w:numPr>
        <w:spacing w:afterLines="50" w:after="120"/>
        <w:rPr>
          <w:rFonts w:eastAsiaTheme="minorEastAsia"/>
          <w:b/>
          <w:bCs/>
          <w:iCs/>
          <w:sz w:val="22"/>
          <w:lang w:val="en-US"/>
        </w:rPr>
      </w:pPr>
      <w:r w:rsidRPr="004B4B15">
        <w:rPr>
          <w:rFonts w:eastAsiaTheme="minorEastAsia"/>
          <w:b/>
          <w:bCs/>
          <w:iCs/>
          <w:sz w:val="22"/>
          <w:lang w:val="en-US"/>
        </w:rPr>
        <w:t>Option 1: an initiating UE indicates to each responding UE which TX is the initial TX within the COT</w:t>
      </w:r>
    </w:p>
    <w:p w14:paraId="2C9CFFE3" w14:textId="77777777" w:rsidR="00913AAC" w:rsidRPr="004B4B15" w:rsidRDefault="00913AAC" w:rsidP="00913AAC">
      <w:pPr>
        <w:numPr>
          <w:ilvl w:val="1"/>
          <w:numId w:val="9"/>
        </w:numPr>
        <w:spacing w:afterLines="50" w:after="120"/>
        <w:rPr>
          <w:rFonts w:eastAsiaTheme="minorEastAsia"/>
          <w:b/>
          <w:bCs/>
          <w:iCs/>
          <w:sz w:val="22"/>
          <w:lang w:val="en-US"/>
        </w:rPr>
      </w:pPr>
      <w:r w:rsidRPr="004B4B15">
        <w:rPr>
          <w:rFonts w:eastAsiaTheme="minorEastAsia"/>
          <w:b/>
          <w:bCs/>
          <w:iCs/>
          <w:sz w:val="22"/>
          <w:lang w:val="en-US"/>
        </w:rPr>
        <w:lastRenderedPageBreak/>
        <w:t>Option 2: an initiating UE indicates to each responding UE whether the TX is the initial TX within the COT</w:t>
      </w:r>
    </w:p>
    <w:p w14:paraId="1E117ADD" w14:textId="77777777" w:rsidR="00913AAC" w:rsidRPr="004B4B15" w:rsidRDefault="00913AAC" w:rsidP="00913AAC">
      <w:pPr>
        <w:numPr>
          <w:ilvl w:val="1"/>
          <w:numId w:val="9"/>
        </w:numPr>
        <w:spacing w:afterLines="50" w:after="120"/>
        <w:rPr>
          <w:rFonts w:eastAsiaTheme="minorEastAsia"/>
          <w:b/>
          <w:bCs/>
          <w:iCs/>
          <w:sz w:val="22"/>
          <w:lang w:val="en-US"/>
        </w:rPr>
      </w:pPr>
      <w:r w:rsidRPr="004B4B15">
        <w:rPr>
          <w:rFonts w:eastAsiaTheme="minorEastAsia"/>
          <w:b/>
          <w:bCs/>
          <w:iCs/>
          <w:sz w:val="22"/>
          <w:lang w:val="en-US"/>
        </w:rPr>
        <w:t xml:space="preserve">Option 3: UE-B determines which TX is the initial TX within the COT, w/o explicit indication from the initiating UE </w:t>
      </w:r>
    </w:p>
    <w:p w14:paraId="531293BC" w14:textId="77777777" w:rsidR="00913AAC" w:rsidRDefault="00913AAC" w:rsidP="00913AAC">
      <w:pPr>
        <w:spacing w:before="50" w:afterLines="50" w:after="120"/>
        <w:rPr>
          <w:rFonts w:eastAsiaTheme="minorEastAsia"/>
          <w:b/>
          <w:sz w:val="22"/>
          <w:u w:val="single"/>
          <w:lang w:val="en-US"/>
        </w:rPr>
      </w:pPr>
      <w:r>
        <w:rPr>
          <w:rFonts w:eastAsiaTheme="minorEastAsia"/>
          <w:b/>
          <w:sz w:val="22"/>
          <w:u w:val="single"/>
          <w:lang w:val="en-US"/>
        </w:rPr>
        <w:t>Observation 1:</w:t>
      </w:r>
    </w:p>
    <w:p w14:paraId="0ABA80C5" w14:textId="77777777" w:rsidR="00913AAC" w:rsidRPr="00530B92" w:rsidRDefault="00913AAC" w:rsidP="00913AAC">
      <w:pPr>
        <w:numPr>
          <w:ilvl w:val="0"/>
          <w:numId w:val="9"/>
        </w:numPr>
        <w:spacing w:before="50" w:afterLines="50" w:after="120"/>
        <w:rPr>
          <w:rFonts w:eastAsiaTheme="minorEastAsia"/>
          <w:i/>
          <w:sz w:val="22"/>
          <w:lang w:val="en-US"/>
        </w:rPr>
      </w:pPr>
      <w:r>
        <w:rPr>
          <w:rFonts w:eastAsiaTheme="minorEastAsia"/>
          <w:b/>
          <w:bCs/>
          <w:iCs/>
          <w:sz w:val="22"/>
        </w:rPr>
        <w:t>If UE-B and UE-C can simultaneously transmit by FDM/CDM in interlaced RB-based structure, and when UE-A to UE-B/UE-C COT sharing is applied, either UE may detect LBT failure due to the other UE’s CPE.</w:t>
      </w:r>
    </w:p>
    <w:p w14:paraId="2FEAC781" w14:textId="77777777" w:rsidR="00913AAC" w:rsidRDefault="00913AAC" w:rsidP="00913AAC">
      <w:pPr>
        <w:spacing w:before="50" w:afterLines="50" w:after="120"/>
        <w:rPr>
          <w:rFonts w:eastAsiaTheme="minorEastAsia"/>
          <w:b/>
          <w:sz w:val="22"/>
          <w:u w:val="single"/>
          <w:lang w:val="en-US"/>
        </w:rPr>
      </w:pPr>
      <w:r>
        <w:rPr>
          <w:rFonts w:eastAsiaTheme="minorEastAsia"/>
          <w:b/>
          <w:sz w:val="22"/>
          <w:u w:val="single"/>
          <w:lang w:val="en-US"/>
        </w:rPr>
        <w:t>Proposal 4:</w:t>
      </w:r>
    </w:p>
    <w:p w14:paraId="5CF473B5" w14:textId="77777777" w:rsidR="00913AAC" w:rsidRPr="00C5379F" w:rsidRDefault="00913AAC" w:rsidP="00913AAC">
      <w:pPr>
        <w:numPr>
          <w:ilvl w:val="0"/>
          <w:numId w:val="9"/>
        </w:numPr>
        <w:spacing w:before="50" w:afterLines="50" w:after="120"/>
        <w:rPr>
          <w:rFonts w:eastAsiaTheme="minorEastAsia"/>
          <w:i/>
          <w:sz w:val="22"/>
          <w:lang w:val="en-US"/>
        </w:rPr>
      </w:pPr>
      <w:r>
        <w:rPr>
          <w:rFonts w:eastAsiaTheme="minorEastAsia"/>
          <w:b/>
          <w:bCs/>
          <w:iCs/>
          <w:sz w:val="22"/>
        </w:rPr>
        <w:t>For CPE</w:t>
      </w:r>
      <w:r w:rsidRPr="00073354">
        <w:rPr>
          <w:rFonts w:ascii="Calibri" w:eastAsiaTheme="minorEastAsia" w:hAnsi="Calibri" w:cstheme="minorBidi"/>
          <w:color w:val="000000" w:themeColor="text1"/>
          <w:sz w:val="28"/>
          <w:szCs w:val="28"/>
        </w:rPr>
        <w:t xml:space="preserve"> </w:t>
      </w:r>
      <w:r w:rsidRPr="00073354">
        <w:rPr>
          <w:rFonts w:eastAsiaTheme="minorEastAsia"/>
          <w:b/>
          <w:bCs/>
          <w:iCs/>
          <w:sz w:val="22"/>
        </w:rPr>
        <w:t>/ Type 2X LBT</w:t>
      </w:r>
      <w:r>
        <w:rPr>
          <w:rFonts w:eastAsiaTheme="minorEastAsia"/>
          <w:b/>
          <w:bCs/>
          <w:iCs/>
          <w:sz w:val="22"/>
        </w:rPr>
        <w:t>, study the following options on how transmission timing with CPE is aligned among UEs.</w:t>
      </w:r>
    </w:p>
    <w:p w14:paraId="2907CA69" w14:textId="77777777" w:rsidR="00913AAC" w:rsidRPr="00C5379F" w:rsidRDefault="00913AAC" w:rsidP="00913AAC">
      <w:pPr>
        <w:numPr>
          <w:ilvl w:val="1"/>
          <w:numId w:val="9"/>
        </w:numPr>
        <w:spacing w:before="50" w:afterLines="50" w:after="120"/>
        <w:rPr>
          <w:rFonts w:eastAsiaTheme="minorEastAsia"/>
          <w:i/>
          <w:sz w:val="22"/>
          <w:lang w:val="en-US"/>
        </w:rPr>
      </w:pPr>
      <w:r>
        <w:rPr>
          <w:rFonts w:eastAsiaTheme="minorEastAsia" w:hint="eastAsia"/>
          <w:b/>
          <w:bCs/>
          <w:iCs/>
          <w:sz w:val="22"/>
        </w:rPr>
        <w:t>O</w:t>
      </w:r>
      <w:r>
        <w:rPr>
          <w:rFonts w:eastAsiaTheme="minorEastAsia"/>
          <w:b/>
          <w:bCs/>
          <w:iCs/>
          <w:sz w:val="22"/>
        </w:rPr>
        <w:t xml:space="preserve">ption 1: </w:t>
      </w:r>
      <w:r w:rsidRPr="00C70A12">
        <w:rPr>
          <w:rFonts w:eastAsiaTheme="minorEastAsia"/>
          <w:b/>
          <w:bCs/>
          <w:iCs/>
          <w:sz w:val="22"/>
        </w:rPr>
        <w:t>For any TX, UE performs CPE with a duration (pre-)configured per resource pool</w:t>
      </w:r>
    </w:p>
    <w:p w14:paraId="2AECE7F3" w14:textId="77777777" w:rsidR="00913AAC" w:rsidRPr="00C5379F" w:rsidRDefault="00913AAC" w:rsidP="00913AAC">
      <w:pPr>
        <w:numPr>
          <w:ilvl w:val="1"/>
          <w:numId w:val="9"/>
        </w:numPr>
        <w:spacing w:before="50" w:afterLines="50" w:after="120"/>
        <w:rPr>
          <w:rFonts w:eastAsiaTheme="minorEastAsia"/>
          <w:i/>
          <w:sz w:val="22"/>
          <w:lang w:val="en-US"/>
        </w:rPr>
      </w:pPr>
      <w:r>
        <w:rPr>
          <w:rFonts w:eastAsiaTheme="minorEastAsia" w:hint="eastAsia"/>
          <w:b/>
          <w:bCs/>
          <w:iCs/>
          <w:sz w:val="22"/>
        </w:rPr>
        <w:t>O</w:t>
      </w:r>
      <w:r>
        <w:rPr>
          <w:rFonts w:eastAsiaTheme="minorEastAsia"/>
          <w:b/>
          <w:bCs/>
          <w:iCs/>
          <w:sz w:val="22"/>
        </w:rPr>
        <w:t xml:space="preserve">ption 2: </w:t>
      </w:r>
      <w:r w:rsidRPr="00C70A12">
        <w:rPr>
          <w:rFonts w:eastAsiaTheme="minorEastAsia"/>
          <w:b/>
          <w:bCs/>
          <w:iCs/>
          <w:sz w:val="22"/>
        </w:rPr>
        <w:t>For COT sharing</w:t>
      </w:r>
      <w:r>
        <w:rPr>
          <w:rFonts w:eastAsiaTheme="minorEastAsia"/>
          <w:b/>
          <w:bCs/>
          <w:iCs/>
          <w:sz w:val="22"/>
        </w:rPr>
        <w:t xml:space="preserve"> case</w:t>
      </w:r>
      <w:r w:rsidRPr="00C70A12">
        <w:rPr>
          <w:rFonts w:eastAsiaTheme="minorEastAsia"/>
          <w:b/>
          <w:bCs/>
          <w:iCs/>
          <w:sz w:val="22"/>
        </w:rPr>
        <w:t xml:space="preserve">, UE performs CPE to apply </w:t>
      </w:r>
      <w:r>
        <w:rPr>
          <w:rFonts w:eastAsiaTheme="minorEastAsia"/>
          <w:b/>
          <w:bCs/>
          <w:iCs/>
          <w:sz w:val="22"/>
        </w:rPr>
        <w:t>T</w:t>
      </w:r>
      <w:r w:rsidRPr="00C70A12">
        <w:rPr>
          <w:rFonts w:eastAsiaTheme="minorEastAsia"/>
          <w:b/>
          <w:bCs/>
          <w:iCs/>
          <w:sz w:val="22"/>
        </w:rPr>
        <w:t>ype 2X LBT defined or (pre-)configured per resource pool</w:t>
      </w:r>
    </w:p>
    <w:p w14:paraId="5D8B2BE5" w14:textId="77777777" w:rsidR="00913AAC" w:rsidRPr="00530B92" w:rsidRDefault="00913AAC" w:rsidP="00913AAC">
      <w:pPr>
        <w:numPr>
          <w:ilvl w:val="1"/>
          <w:numId w:val="9"/>
        </w:numPr>
        <w:spacing w:before="50" w:afterLines="50" w:after="120"/>
        <w:rPr>
          <w:rFonts w:eastAsiaTheme="minorEastAsia"/>
          <w:i/>
          <w:sz w:val="22"/>
          <w:lang w:val="en-US"/>
        </w:rPr>
      </w:pPr>
      <w:r>
        <w:rPr>
          <w:rFonts w:eastAsiaTheme="minorEastAsia"/>
          <w:b/>
          <w:bCs/>
          <w:iCs/>
          <w:sz w:val="22"/>
        </w:rPr>
        <w:t xml:space="preserve">Option 3: </w:t>
      </w:r>
      <w:r w:rsidRPr="00C70A12">
        <w:rPr>
          <w:rFonts w:eastAsiaTheme="minorEastAsia"/>
          <w:b/>
          <w:bCs/>
          <w:iCs/>
          <w:sz w:val="22"/>
        </w:rPr>
        <w:t>For COT sharing</w:t>
      </w:r>
      <w:r>
        <w:rPr>
          <w:rFonts w:eastAsiaTheme="minorEastAsia"/>
          <w:b/>
          <w:bCs/>
          <w:iCs/>
          <w:sz w:val="22"/>
        </w:rPr>
        <w:t xml:space="preserve"> case</w:t>
      </w:r>
      <w:r w:rsidRPr="00C70A12">
        <w:rPr>
          <w:rFonts w:eastAsiaTheme="minorEastAsia"/>
          <w:b/>
          <w:bCs/>
          <w:iCs/>
          <w:sz w:val="22"/>
        </w:rPr>
        <w:t xml:space="preserve">, UE performs CPE to apply </w:t>
      </w:r>
      <w:r>
        <w:rPr>
          <w:rFonts w:eastAsiaTheme="minorEastAsia"/>
          <w:b/>
          <w:bCs/>
          <w:iCs/>
          <w:sz w:val="22"/>
        </w:rPr>
        <w:t xml:space="preserve">Type 2X </w:t>
      </w:r>
      <w:r w:rsidRPr="00C70A12">
        <w:rPr>
          <w:rFonts w:eastAsiaTheme="minorEastAsia"/>
          <w:b/>
          <w:bCs/>
          <w:iCs/>
          <w:sz w:val="22"/>
        </w:rPr>
        <w:t>LBT indicated in some previous TX</w:t>
      </w:r>
    </w:p>
    <w:p w14:paraId="29075ECE" w14:textId="77777777" w:rsidR="00913AAC" w:rsidRDefault="00913AAC" w:rsidP="00913AAC">
      <w:pPr>
        <w:spacing w:before="50" w:afterLines="50" w:after="120"/>
        <w:rPr>
          <w:rFonts w:eastAsiaTheme="minorEastAsia"/>
          <w:b/>
          <w:sz w:val="22"/>
          <w:u w:val="single"/>
          <w:lang w:val="en-US"/>
        </w:rPr>
      </w:pPr>
      <w:r>
        <w:rPr>
          <w:rFonts w:eastAsiaTheme="minorEastAsia"/>
          <w:b/>
          <w:sz w:val="22"/>
          <w:u w:val="single"/>
          <w:lang w:val="en-US"/>
        </w:rPr>
        <w:t>Proposal 5:</w:t>
      </w:r>
    </w:p>
    <w:p w14:paraId="1ACCBB89" w14:textId="77777777" w:rsidR="00913AAC" w:rsidRPr="00E06418" w:rsidRDefault="00913AAC" w:rsidP="00913AAC">
      <w:pPr>
        <w:numPr>
          <w:ilvl w:val="0"/>
          <w:numId w:val="9"/>
        </w:numPr>
        <w:spacing w:before="50" w:afterLines="50" w:after="120"/>
        <w:rPr>
          <w:rFonts w:eastAsiaTheme="minorEastAsia"/>
          <w:i/>
          <w:sz w:val="22"/>
          <w:lang w:val="en-US"/>
        </w:rPr>
      </w:pPr>
      <w:r>
        <w:rPr>
          <w:rFonts w:eastAsiaTheme="minorEastAsia"/>
          <w:b/>
          <w:bCs/>
          <w:iCs/>
          <w:sz w:val="22"/>
        </w:rPr>
        <w:t>Type 2A LBT is available for multi-channel access like DL type B, if agreed.</w:t>
      </w:r>
    </w:p>
    <w:p w14:paraId="3B43412D" w14:textId="77777777" w:rsidR="00913AAC" w:rsidRPr="00E06418" w:rsidRDefault="00913AAC" w:rsidP="00913AAC">
      <w:pPr>
        <w:numPr>
          <w:ilvl w:val="0"/>
          <w:numId w:val="9"/>
        </w:numPr>
        <w:spacing w:before="50" w:afterLines="50" w:after="120"/>
        <w:rPr>
          <w:rFonts w:eastAsiaTheme="minorEastAsia"/>
          <w:i/>
          <w:sz w:val="22"/>
          <w:lang w:val="en-US"/>
        </w:rPr>
      </w:pPr>
      <w:r>
        <w:rPr>
          <w:rFonts w:eastAsiaTheme="minorEastAsia"/>
          <w:b/>
          <w:bCs/>
          <w:iCs/>
          <w:sz w:val="22"/>
          <w:lang w:val="en-US"/>
        </w:rPr>
        <w:t>Type 2A LBT is available for S-SSB TX without initiating a COT, if the duration is at most 1ms and the duty cycle is at most 1/20.</w:t>
      </w:r>
    </w:p>
    <w:p w14:paraId="1E281CFD" w14:textId="77777777" w:rsidR="00913AAC" w:rsidRPr="008C44B1" w:rsidRDefault="00913AAC" w:rsidP="00913AAC">
      <w:pPr>
        <w:numPr>
          <w:ilvl w:val="0"/>
          <w:numId w:val="9"/>
        </w:numPr>
        <w:spacing w:before="50" w:afterLines="50" w:after="120"/>
        <w:rPr>
          <w:rFonts w:eastAsiaTheme="minorEastAsia"/>
          <w:i/>
          <w:sz w:val="22"/>
          <w:lang w:val="en-US"/>
        </w:rPr>
      </w:pPr>
      <w:r>
        <w:rPr>
          <w:rFonts w:eastAsiaTheme="minorEastAsia"/>
          <w:b/>
          <w:bCs/>
          <w:iCs/>
          <w:sz w:val="22"/>
          <w:lang w:val="en-US"/>
        </w:rPr>
        <w:t>SCSt is not considered for SL-U.</w:t>
      </w:r>
    </w:p>
    <w:p w14:paraId="5B273AF7" w14:textId="77777777" w:rsidR="00B31C40" w:rsidRDefault="00B31C40" w:rsidP="00B31C40">
      <w:pPr>
        <w:spacing w:before="50" w:afterLines="50" w:after="120"/>
        <w:rPr>
          <w:rFonts w:eastAsiaTheme="minorEastAsia"/>
          <w:b/>
          <w:sz w:val="22"/>
          <w:u w:val="single"/>
          <w:lang w:val="en-US"/>
        </w:rPr>
      </w:pPr>
      <w:r>
        <w:rPr>
          <w:rFonts w:eastAsiaTheme="minorEastAsia"/>
          <w:b/>
          <w:sz w:val="22"/>
          <w:u w:val="single"/>
          <w:lang w:val="en-US"/>
        </w:rPr>
        <w:t>Observation 2:</w:t>
      </w:r>
    </w:p>
    <w:p w14:paraId="0B0DF365" w14:textId="77777777" w:rsidR="00B31C40" w:rsidRPr="00530B92" w:rsidRDefault="00B31C40" w:rsidP="00B31C40">
      <w:pPr>
        <w:numPr>
          <w:ilvl w:val="0"/>
          <w:numId w:val="9"/>
        </w:numPr>
        <w:spacing w:before="50" w:afterLines="50" w:after="120"/>
        <w:rPr>
          <w:rFonts w:eastAsiaTheme="minorEastAsia"/>
          <w:i/>
          <w:sz w:val="22"/>
          <w:lang w:val="en-US"/>
        </w:rPr>
      </w:pPr>
      <w:r>
        <w:rPr>
          <w:rFonts w:eastAsiaTheme="minorEastAsia"/>
          <w:b/>
          <w:bCs/>
          <w:iCs/>
          <w:sz w:val="22"/>
          <w:lang w:val="en-US"/>
        </w:rPr>
        <w:t>In SL-U, for two TXs of a single UE, there is a case where LBT duration for 2nd TX is overlapped with the 1st TX in a different COT.</w:t>
      </w:r>
    </w:p>
    <w:p w14:paraId="313F1F1E" w14:textId="77777777" w:rsidR="00B31C40" w:rsidRDefault="00B31C40" w:rsidP="00B31C40">
      <w:pPr>
        <w:spacing w:before="50" w:afterLines="50" w:after="120"/>
        <w:rPr>
          <w:rFonts w:eastAsiaTheme="minorEastAsia"/>
          <w:b/>
          <w:sz w:val="22"/>
          <w:u w:val="single"/>
          <w:lang w:val="en-US"/>
        </w:rPr>
      </w:pPr>
      <w:r>
        <w:rPr>
          <w:rFonts w:eastAsiaTheme="minorEastAsia"/>
          <w:b/>
          <w:sz w:val="22"/>
          <w:u w:val="single"/>
          <w:lang w:val="en-US"/>
        </w:rPr>
        <w:t>Proposal 6:</w:t>
      </w:r>
    </w:p>
    <w:p w14:paraId="5D9988EE" w14:textId="77777777" w:rsidR="00B31C40" w:rsidRPr="004A2010" w:rsidRDefault="00B31C40" w:rsidP="00B31C40">
      <w:pPr>
        <w:numPr>
          <w:ilvl w:val="0"/>
          <w:numId w:val="9"/>
        </w:numPr>
        <w:spacing w:before="50" w:afterLines="50" w:after="120"/>
        <w:rPr>
          <w:rFonts w:eastAsiaTheme="minorEastAsia"/>
          <w:i/>
          <w:sz w:val="22"/>
          <w:lang w:val="en-US"/>
        </w:rPr>
      </w:pPr>
      <w:r>
        <w:rPr>
          <w:rFonts w:eastAsiaTheme="minorEastAsia"/>
          <w:b/>
          <w:bCs/>
          <w:iCs/>
          <w:sz w:val="22"/>
          <w:lang w:val="en-US"/>
        </w:rPr>
        <w:t>Study the following options to handle the case where LBT duration for a TX is overlapped with the previous TX in a different COT.</w:t>
      </w:r>
    </w:p>
    <w:p w14:paraId="6626F3CA" w14:textId="77777777" w:rsidR="00B31C40" w:rsidRPr="004A2010" w:rsidRDefault="00B31C40" w:rsidP="00B31C40">
      <w:pPr>
        <w:numPr>
          <w:ilvl w:val="1"/>
          <w:numId w:val="9"/>
        </w:numPr>
        <w:spacing w:before="50" w:afterLines="50" w:after="120"/>
        <w:rPr>
          <w:rFonts w:eastAsiaTheme="minorEastAsia"/>
          <w:b/>
          <w:bCs/>
          <w:iCs/>
          <w:sz w:val="22"/>
          <w:lang w:val="en-US"/>
        </w:rPr>
      </w:pPr>
      <w:r w:rsidRPr="004A2010">
        <w:rPr>
          <w:rFonts w:eastAsiaTheme="minorEastAsia"/>
          <w:b/>
          <w:bCs/>
          <w:iCs/>
          <w:sz w:val="22"/>
          <w:lang w:val="en-US"/>
        </w:rPr>
        <w:t xml:space="preserve">Option 1: LBT back-off count is pending during the </w:t>
      </w:r>
      <w:r>
        <w:rPr>
          <w:rFonts w:eastAsiaTheme="minorEastAsia"/>
          <w:b/>
          <w:bCs/>
          <w:iCs/>
          <w:sz w:val="22"/>
          <w:lang w:val="en-US"/>
        </w:rPr>
        <w:t>previous</w:t>
      </w:r>
      <w:r w:rsidRPr="004A2010">
        <w:rPr>
          <w:rFonts w:eastAsiaTheme="minorEastAsia"/>
          <w:b/>
          <w:bCs/>
          <w:iCs/>
          <w:sz w:val="22"/>
          <w:lang w:val="en-US"/>
        </w:rPr>
        <w:t xml:space="preserve"> TX and restarted after that</w:t>
      </w:r>
    </w:p>
    <w:p w14:paraId="7F638AB5" w14:textId="77777777" w:rsidR="00B31C40" w:rsidRPr="004A2010" w:rsidRDefault="00B31C40" w:rsidP="00B31C40">
      <w:pPr>
        <w:numPr>
          <w:ilvl w:val="1"/>
          <w:numId w:val="9"/>
        </w:numPr>
        <w:spacing w:before="50" w:afterLines="50" w:after="120"/>
        <w:rPr>
          <w:rFonts w:eastAsiaTheme="minorEastAsia"/>
          <w:b/>
          <w:bCs/>
          <w:iCs/>
          <w:sz w:val="22"/>
          <w:lang w:val="en-US"/>
        </w:rPr>
      </w:pPr>
      <w:r w:rsidRPr="004A2010">
        <w:rPr>
          <w:rFonts w:eastAsiaTheme="minorEastAsia"/>
          <w:b/>
          <w:bCs/>
          <w:iCs/>
          <w:sz w:val="22"/>
          <w:lang w:val="en-US"/>
        </w:rPr>
        <w:t xml:space="preserve">Option 2: LBT back-off count is </w:t>
      </w:r>
      <w:r>
        <w:rPr>
          <w:rFonts w:eastAsiaTheme="minorEastAsia"/>
          <w:b/>
          <w:bCs/>
          <w:iCs/>
          <w:sz w:val="22"/>
          <w:lang w:val="en-US"/>
        </w:rPr>
        <w:t>continued</w:t>
      </w:r>
      <w:r w:rsidRPr="004A2010">
        <w:rPr>
          <w:rFonts w:eastAsiaTheme="minorEastAsia"/>
          <w:b/>
          <w:bCs/>
          <w:iCs/>
          <w:sz w:val="22"/>
          <w:lang w:val="en-US"/>
        </w:rPr>
        <w:t xml:space="preserve"> without LBT sensing </w:t>
      </w:r>
      <w:r>
        <w:rPr>
          <w:rFonts w:eastAsiaTheme="minorEastAsia"/>
          <w:b/>
          <w:bCs/>
          <w:iCs/>
          <w:sz w:val="22"/>
          <w:lang w:val="en-US"/>
        </w:rPr>
        <w:t>during</w:t>
      </w:r>
      <w:r w:rsidRPr="004A2010">
        <w:rPr>
          <w:rFonts w:eastAsiaTheme="minorEastAsia"/>
          <w:b/>
          <w:bCs/>
          <w:iCs/>
          <w:sz w:val="22"/>
          <w:lang w:val="en-US"/>
        </w:rPr>
        <w:t xml:space="preserve"> the </w:t>
      </w:r>
      <w:r>
        <w:rPr>
          <w:rFonts w:eastAsiaTheme="minorEastAsia"/>
          <w:b/>
          <w:bCs/>
          <w:iCs/>
          <w:sz w:val="22"/>
          <w:lang w:val="en-US"/>
        </w:rPr>
        <w:t>previous</w:t>
      </w:r>
      <w:r w:rsidRPr="004A2010">
        <w:rPr>
          <w:rFonts w:eastAsiaTheme="minorEastAsia"/>
          <w:b/>
          <w:bCs/>
          <w:iCs/>
          <w:sz w:val="22"/>
          <w:lang w:val="en-US"/>
        </w:rPr>
        <w:t xml:space="preserve"> TX</w:t>
      </w:r>
    </w:p>
    <w:p w14:paraId="28CD4B66" w14:textId="77777777" w:rsidR="00B31C40" w:rsidRPr="004A2010" w:rsidRDefault="00B31C40" w:rsidP="00B31C40">
      <w:pPr>
        <w:numPr>
          <w:ilvl w:val="1"/>
          <w:numId w:val="9"/>
        </w:numPr>
        <w:spacing w:before="50" w:afterLines="50" w:after="120"/>
        <w:rPr>
          <w:rFonts w:eastAsiaTheme="minorEastAsia"/>
          <w:b/>
          <w:bCs/>
          <w:iCs/>
          <w:sz w:val="22"/>
          <w:lang w:val="en-US"/>
        </w:rPr>
      </w:pPr>
      <w:r w:rsidRPr="004A2010">
        <w:rPr>
          <w:rFonts w:eastAsiaTheme="minorEastAsia"/>
          <w:b/>
          <w:bCs/>
          <w:iCs/>
          <w:sz w:val="22"/>
          <w:lang w:val="en-US"/>
        </w:rPr>
        <w:t>Option 3: the UE assumes the LBT is failed</w:t>
      </w:r>
      <w:r>
        <w:rPr>
          <w:rFonts w:eastAsiaTheme="minorEastAsia"/>
          <w:b/>
          <w:bCs/>
          <w:iCs/>
          <w:sz w:val="22"/>
          <w:lang w:val="en-US"/>
        </w:rPr>
        <w:t xml:space="preserve"> </w:t>
      </w:r>
      <w:r w:rsidRPr="00A82F74">
        <w:rPr>
          <w:rFonts w:eastAsiaTheme="minorEastAsia"/>
          <w:b/>
          <w:bCs/>
          <w:iCs/>
          <w:sz w:val="22"/>
          <w:lang w:val="en-US"/>
        </w:rPr>
        <w:t>due to the previous TX</w:t>
      </w:r>
    </w:p>
    <w:p w14:paraId="66D25574" w14:textId="77777777" w:rsidR="00B31C40" w:rsidRPr="004A2010" w:rsidRDefault="00B31C40" w:rsidP="00B31C40">
      <w:pPr>
        <w:numPr>
          <w:ilvl w:val="1"/>
          <w:numId w:val="9"/>
        </w:numPr>
        <w:spacing w:before="50" w:afterLines="50" w:after="120"/>
        <w:rPr>
          <w:rFonts w:eastAsiaTheme="minorEastAsia"/>
          <w:b/>
          <w:bCs/>
          <w:iCs/>
          <w:sz w:val="22"/>
          <w:lang w:val="en-US"/>
        </w:rPr>
      </w:pPr>
      <w:r w:rsidRPr="004A2010">
        <w:rPr>
          <w:rFonts w:eastAsiaTheme="minorEastAsia"/>
          <w:b/>
          <w:bCs/>
          <w:iCs/>
          <w:sz w:val="22"/>
          <w:lang w:val="en-US"/>
        </w:rPr>
        <w:t>Option 4: resource allocation is performed such that the situation does not occur</w:t>
      </w:r>
    </w:p>
    <w:p w14:paraId="30A959F2" w14:textId="77777777" w:rsidR="00B31C40" w:rsidRDefault="00B31C40" w:rsidP="00B31C40">
      <w:pPr>
        <w:spacing w:before="50" w:afterLines="50" w:after="120"/>
        <w:rPr>
          <w:rFonts w:eastAsiaTheme="minorEastAsia"/>
          <w:b/>
          <w:sz w:val="22"/>
          <w:u w:val="single"/>
          <w:lang w:val="en-US"/>
        </w:rPr>
      </w:pPr>
      <w:r>
        <w:rPr>
          <w:rFonts w:eastAsiaTheme="minorEastAsia"/>
          <w:b/>
          <w:sz w:val="22"/>
          <w:u w:val="single"/>
          <w:lang w:val="en-US"/>
        </w:rPr>
        <w:t>Observation 3:</w:t>
      </w:r>
    </w:p>
    <w:p w14:paraId="6BEC5CA6" w14:textId="77777777" w:rsidR="00B31C40" w:rsidRPr="00530B92" w:rsidRDefault="00B31C40" w:rsidP="00B31C40">
      <w:pPr>
        <w:numPr>
          <w:ilvl w:val="0"/>
          <w:numId w:val="9"/>
        </w:numPr>
        <w:spacing w:before="50" w:afterLines="50" w:after="120"/>
        <w:rPr>
          <w:rFonts w:eastAsiaTheme="minorEastAsia"/>
          <w:i/>
          <w:sz w:val="22"/>
          <w:lang w:val="en-US"/>
        </w:rPr>
      </w:pPr>
      <w:r>
        <w:rPr>
          <w:rFonts w:eastAsiaTheme="minorEastAsia"/>
          <w:b/>
          <w:bCs/>
          <w:iCs/>
          <w:sz w:val="22"/>
          <w:lang w:val="en-US"/>
        </w:rPr>
        <w:t>In SL-U, for two TXs of different UEs, there is a case where LBT duration for UE-B’s TX is overlapped with UE-A’s TX in a different COT.</w:t>
      </w:r>
    </w:p>
    <w:p w14:paraId="65AB2DEF" w14:textId="77777777" w:rsidR="00B31C40" w:rsidRDefault="00B31C40" w:rsidP="00B31C40">
      <w:pPr>
        <w:spacing w:before="50" w:afterLines="50" w:after="120"/>
        <w:rPr>
          <w:rFonts w:eastAsiaTheme="minorEastAsia"/>
          <w:b/>
          <w:sz w:val="22"/>
          <w:u w:val="single"/>
          <w:lang w:val="en-US"/>
        </w:rPr>
      </w:pPr>
      <w:r>
        <w:rPr>
          <w:rFonts w:eastAsiaTheme="minorEastAsia"/>
          <w:b/>
          <w:sz w:val="22"/>
          <w:u w:val="single"/>
          <w:lang w:val="en-US"/>
        </w:rPr>
        <w:t>Proposal 7:</w:t>
      </w:r>
    </w:p>
    <w:p w14:paraId="730E1DBC" w14:textId="77777777" w:rsidR="00B31C40" w:rsidRPr="004A2010" w:rsidRDefault="00B31C40" w:rsidP="00B31C40">
      <w:pPr>
        <w:numPr>
          <w:ilvl w:val="0"/>
          <w:numId w:val="9"/>
        </w:numPr>
        <w:spacing w:before="50" w:afterLines="50" w:after="120"/>
        <w:rPr>
          <w:rFonts w:eastAsiaTheme="minorEastAsia"/>
          <w:i/>
          <w:sz w:val="22"/>
          <w:lang w:val="en-US"/>
        </w:rPr>
      </w:pPr>
      <w:r w:rsidRPr="00856E1B">
        <w:rPr>
          <w:rFonts w:eastAsiaTheme="minorEastAsia"/>
          <w:b/>
          <w:bCs/>
          <w:iCs/>
          <w:sz w:val="22"/>
        </w:rPr>
        <w:t xml:space="preserve">Study the following options to handle the case where LBT duration for UE-B’s TX is overlapped with UE-A’s TX </w:t>
      </w:r>
      <w:r>
        <w:rPr>
          <w:rFonts w:eastAsiaTheme="minorEastAsia"/>
          <w:b/>
          <w:bCs/>
          <w:iCs/>
          <w:sz w:val="22"/>
        </w:rPr>
        <w:t>in a different COT</w:t>
      </w:r>
      <w:r>
        <w:rPr>
          <w:rFonts w:eastAsiaTheme="minorEastAsia"/>
          <w:b/>
          <w:bCs/>
          <w:iCs/>
          <w:sz w:val="22"/>
          <w:lang w:val="en-US"/>
        </w:rPr>
        <w:t>.</w:t>
      </w:r>
    </w:p>
    <w:p w14:paraId="7F97B56C" w14:textId="77777777" w:rsidR="00B31C40" w:rsidRPr="00A606B2" w:rsidRDefault="00B31C40" w:rsidP="00B31C40">
      <w:pPr>
        <w:numPr>
          <w:ilvl w:val="1"/>
          <w:numId w:val="9"/>
        </w:numPr>
        <w:spacing w:before="50" w:afterLines="50" w:after="120"/>
        <w:rPr>
          <w:rFonts w:eastAsiaTheme="minorEastAsia"/>
          <w:b/>
          <w:bCs/>
          <w:iCs/>
          <w:sz w:val="22"/>
        </w:rPr>
      </w:pPr>
      <w:r w:rsidRPr="00A606B2">
        <w:rPr>
          <w:rFonts w:eastAsiaTheme="minorEastAsia"/>
          <w:b/>
          <w:bCs/>
          <w:iCs/>
          <w:sz w:val="22"/>
        </w:rPr>
        <w:t>Option 1: When UE-B detects a busy LBT-sensing slot, UE-B continues LBT until completion</w:t>
      </w:r>
      <w:r>
        <w:rPr>
          <w:rFonts w:eastAsiaTheme="minorEastAsia"/>
          <w:b/>
          <w:bCs/>
          <w:iCs/>
          <w:sz w:val="22"/>
        </w:rPr>
        <w:t xml:space="preserve"> timing</w:t>
      </w:r>
      <w:r w:rsidRPr="00A606B2">
        <w:rPr>
          <w:rFonts w:eastAsiaTheme="minorEastAsia"/>
          <w:b/>
          <w:bCs/>
          <w:iCs/>
          <w:sz w:val="22"/>
        </w:rPr>
        <w:t xml:space="preserve"> of SL-TX decoding from the busy LBT-sensing slot.</w:t>
      </w:r>
    </w:p>
    <w:p w14:paraId="7A17E173" w14:textId="77777777" w:rsidR="00B31C40" w:rsidRPr="00A606B2" w:rsidRDefault="00B31C40" w:rsidP="00B31C40">
      <w:pPr>
        <w:numPr>
          <w:ilvl w:val="2"/>
          <w:numId w:val="9"/>
        </w:numPr>
        <w:spacing w:before="50" w:afterLines="50" w:after="120"/>
        <w:rPr>
          <w:rFonts w:eastAsiaTheme="minorEastAsia"/>
          <w:b/>
          <w:bCs/>
          <w:iCs/>
          <w:sz w:val="22"/>
        </w:rPr>
      </w:pPr>
      <w:r w:rsidRPr="00A606B2">
        <w:rPr>
          <w:rFonts w:eastAsiaTheme="minorEastAsia"/>
          <w:b/>
          <w:bCs/>
          <w:iCs/>
          <w:sz w:val="22"/>
        </w:rPr>
        <w:t xml:space="preserve">If </w:t>
      </w:r>
      <w:r>
        <w:rPr>
          <w:rFonts w:eastAsiaTheme="minorEastAsia"/>
          <w:b/>
          <w:bCs/>
          <w:iCs/>
          <w:sz w:val="22"/>
        </w:rPr>
        <w:t>UE-A</w:t>
      </w:r>
      <w:r w:rsidRPr="00A606B2">
        <w:rPr>
          <w:rFonts w:eastAsiaTheme="minorEastAsia"/>
          <w:b/>
          <w:bCs/>
          <w:iCs/>
          <w:sz w:val="22"/>
        </w:rPr>
        <w:t>’s SL TX is detected, UE follows behavior for two TXs of a single UEs</w:t>
      </w:r>
      <w:r>
        <w:rPr>
          <w:rFonts w:eastAsiaTheme="minorEastAsia"/>
          <w:b/>
          <w:bCs/>
          <w:iCs/>
          <w:sz w:val="22"/>
        </w:rPr>
        <w:t xml:space="preserve"> in different COTs</w:t>
      </w:r>
      <w:r w:rsidRPr="00A606B2">
        <w:rPr>
          <w:rFonts w:eastAsiaTheme="minorEastAsia"/>
          <w:b/>
          <w:bCs/>
          <w:iCs/>
          <w:sz w:val="22"/>
        </w:rPr>
        <w:t>; otherwise, UE-B assumes the LBT is failed</w:t>
      </w:r>
    </w:p>
    <w:p w14:paraId="0130E44E" w14:textId="77777777" w:rsidR="00B31C40" w:rsidRPr="00A606B2" w:rsidRDefault="00B31C40" w:rsidP="00B31C40">
      <w:pPr>
        <w:numPr>
          <w:ilvl w:val="1"/>
          <w:numId w:val="9"/>
        </w:numPr>
        <w:spacing w:before="50" w:afterLines="50" w:after="120"/>
        <w:rPr>
          <w:rFonts w:eastAsiaTheme="minorEastAsia"/>
          <w:b/>
          <w:bCs/>
          <w:iCs/>
          <w:sz w:val="22"/>
        </w:rPr>
      </w:pPr>
      <w:r w:rsidRPr="00A606B2">
        <w:rPr>
          <w:rFonts w:eastAsiaTheme="minorEastAsia"/>
          <w:b/>
          <w:bCs/>
          <w:iCs/>
          <w:sz w:val="22"/>
        </w:rPr>
        <w:lastRenderedPageBreak/>
        <w:t>Option 2: UE-B assumes the LBT is failed</w:t>
      </w:r>
    </w:p>
    <w:p w14:paraId="4BB32AA0" w14:textId="77777777" w:rsidR="00B31C40" w:rsidRPr="00A606B2" w:rsidRDefault="00B31C40" w:rsidP="00B31C40">
      <w:pPr>
        <w:numPr>
          <w:ilvl w:val="1"/>
          <w:numId w:val="9"/>
        </w:numPr>
        <w:spacing w:before="50" w:afterLines="50" w:after="120"/>
        <w:rPr>
          <w:rFonts w:eastAsiaTheme="minorEastAsia"/>
          <w:b/>
          <w:bCs/>
          <w:iCs/>
          <w:sz w:val="22"/>
        </w:rPr>
      </w:pPr>
      <w:r w:rsidRPr="00A606B2">
        <w:rPr>
          <w:rFonts w:eastAsiaTheme="minorEastAsia"/>
          <w:b/>
          <w:bCs/>
          <w:iCs/>
          <w:sz w:val="22"/>
        </w:rPr>
        <w:t>Option 3: resource allocation is performed such that the situation does not occur</w:t>
      </w:r>
    </w:p>
    <w:p w14:paraId="7BB7147D" w14:textId="77777777" w:rsidR="003F693C" w:rsidRDefault="003F693C" w:rsidP="003F693C">
      <w:pPr>
        <w:spacing w:before="50" w:afterLines="50" w:after="120"/>
        <w:rPr>
          <w:rFonts w:eastAsiaTheme="minorEastAsia"/>
          <w:b/>
          <w:sz w:val="22"/>
          <w:u w:val="single"/>
          <w:lang w:val="en-US"/>
        </w:rPr>
      </w:pPr>
      <w:r>
        <w:rPr>
          <w:rFonts w:eastAsiaTheme="minorEastAsia"/>
          <w:b/>
          <w:sz w:val="22"/>
          <w:u w:val="single"/>
          <w:lang w:val="en-US"/>
        </w:rPr>
        <w:t>Proposal 8:</w:t>
      </w:r>
    </w:p>
    <w:p w14:paraId="3999F400" w14:textId="77777777" w:rsidR="003F693C" w:rsidRDefault="003F693C" w:rsidP="003F693C">
      <w:pPr>
        <w:numPr>
          <w:ilvl w:val="0"/>
          <w:numId w:val="9"/>
        </w:numPr>
        <w:spacing w:before="50" w:afterLines="50" w:after="120"/>
        <w:rPr>
          <w:rFonts w:eastAsiaTheme="minorEastAsia"/>
          <w:b/>
          <w:bCs/>
          <w:iCs/>
          <w:sz w:val="22"/>
          <w:lang w:val="en-US"/>
        </w:rPr>
      </w:pPr>
      <w:r w:rsidRPr="003E05E1">
        <w:rPr>
          <w:rFonts w:eastAsiaTheme="minorEastAsia"/>
          <w:b/>
          <w:bCs/>
          <w:iCs/>
          <w:sz w:val="22"/>
          <w:lang w:val="en-US"/>
        </w:rPr>
        <w:t>Study whether SL-UE is treated as supervising device or supervised device</w:t>
      </w:r>
      <w:r>
        <w:rPr>
          <w:rFonts w:eastAsiaTheme="minorEastAsia"/>
          <w:b/>
          <w:bCs/>
          <w:iCs/>
          <w:sz w:val="22"/>
          <w:lang w:val="en-US"/>
        </w:rPr>
        <w:t>.</w:t>
      </w:r>
    </w:p>
    <w:p w14:paraId="62326FC0" w14:textId="77777777" w:rsidR="003F693C" w:rsidRPr="00BD0911" w:rsidRDefault="003F693C" w:rsidP="003F693C">
      <w:pPr>
        <w:numPr>
          <w:ilvl w:val="1"/>
          <w:numId w:val="9"/>
        </w:numPr>
        <w:spacing w:afterLines="50" w:after="120"/>
        <w:rPr>
          <w:rFonts w:eastAsiaTheme="minorEastAsia"/>
          <w:b/>
          <w:bCs/>
          <w:iCs/>
          <w:sz w:val="22"/>
          <w:lang w:val="en-US"/>
        </w:rPr>
      </w:pPr>
      <w:r w:rsidRPr="00BD0911">
        <w:rPr>
          <w:rFonts w:eastAsiaTheme="minorEastAsia"/>
          <w:b/>
          <w:bCs/>
          <w:iCs/>
          <w:sz w:val="22"/>
          <w:lang w:val="en-US"/>
        </w:rPr>
        <w:t>If treated as supervising device, DL CAPC table in 37.213 is reused</w:t>
      </w:r>
      <w:r>
        <w:rPr>
          <w:rFonts w:eastAsiaTheme="minorEastAsia"/>
          <w:b/>
          <w:bCs/>
          <w:iCs/>
          <w:sz w:val="22"/>
          <w:lang w:val="en-US"/>
        </w:rPr>
        <w:t>.</w:t>
      </w:r>
    </w:p>
    <w:p w14:paraId="43F60B17" w14:textId="77777777" w:rsidR="003F693C" w:rsidRPr="00BD0911" w:rsidRDefault="003F693C" w:rsidP="003F693C">
      <w:pPr>
        <w:numPr>
          <w:ilvl w:val="1"/>
          <w:numId w:val="9"/>
        </w:numPr>
        <w:spacing w:afterLines="50" w:after="120"/>
        <w:rPr>
          <w:rFonts w:eastAsiaTheme="minorEastAsia"/>
          <w:b/>
          <w:bCs/>
          <w:iCs/>
          <w:sz w:val="22"/>
          <w:lang w:val="en-US"/>
        </w:rPr>
      </w:pPr>
      <w:r w:rsidRPr="00BD0911">
        <w:rPr>
          <w:rFonts w:eastAsiaTheme="minorEastAsia"/>
          <w:b/>
          <w:bCs/>
          <w:iCs/>
          <w:sz w:val="22"/>
          <w:lang w:val="en-US"/>
        </w:rPr>
        <w:t>If treated as supervised device, UL CAPC table in 37.213 is reused</w:t>
      </w:r>
      <w:r>
        <w:rPr>
          <w:rFonts w:eastAsiaTheme="minorEastAsia" w:hint="eastAsia"/>
          <w:b/>
          <w:bCs/>
          <w:iCs/>
          <w:sz w:val="22"/>
          <w:lang w:val="en-US"/>
        </w:rPr>
        <w:t>.</w:t>
      </w:r>
    </w:p>
    <w:p w14:paraId="1A75E535" w14:textId="77777777" w:rsidR="003F693C" w:rsidRDefault="003F693C" w:rsidP="003F693C">
      <w:pPr>
        <w:spacing w:before="50" w:afterLines="50" w:after="120"/>
        <w:rPr>
          <w:rFonts w:eastAsiaTheme="minorEastAsia"/>
          <w:b/>
          <w:sz w:val="22"/>
          <w:u w:val="single"/>
          <w:lang w:val="en-US"/>
        </w:rPr>
      </w:pPr>
      <w:r>
        <w:rPr>
          <w:rFonts w:eastAsiaTheme="minorEastAsia"/>
          <w:b/>
          <w:sz w:val="22"/>
          <w:u w:val="single"/>
          <w:lang w:val="en-US"/>
        </w:rPr>
        <w:t>Proposal 9:</w:t>
      </w:r>
    </w:p>
    <w:p w14:paraId="37E6DB80" w14:textId="77777777" w:rsidR="003F693C" w:rsidRDefault="003F693C" w:rsidP="003F693C">
      <w:pPr>
        <w:numPr>
          <w:ilvl w:val="0"/>
          <w:numId w:val="9"/>
        </w:numPr>
        <w:spacing w:before="50" w:afterLines="50" w:after="120"/>
        <w:rPr>
          <w:rFonts w:eastAsiaTheme="minorEastAsia"/>
          <w:b/>
          <w:bCs/>
          <w:iCs/>
          <w:sz w:val="22"/>
          <w:lang w:val="en-US"/>
        </w:rPr>
      </w:pPr>
      <w:r w:rsidRPr="00624431">
        <w:rPr>
          <w:rFonts w:eastAsiaTheme="minorEastAsia"/>
          <w:b/>
          <w:bCs/>
          <w:iCs/>
          <w:sz w:val="22"/>
        </w:rPr>
        <w:t>CAPC determination of TXs including SL data TX is discussed in RAN2</w:t>
      </w:r>
      <w:r>
        <w:rPr>
          <w:rFonts w:eastAsiaTheme="minorEastAsia"/>
          <w:b/>
          <w:bCs/>
          <w:iCs/>
          <w:sz w:val="22"/>
          <w:lang w:val="en-US"/>
        </w:rPr>
        <w:t>.</w:t>
      </w:r>
    </w:p>
    <w:p w14:paraId="2E7F8EA6" w14:textId="77777777" w:rsidR="003F693C" w:rsidRPr="00624431" w:rsidRDefault="003F693C" w:rsidP="003F693C">
      <w:pPr>
        <w:numPr>
          <w:ilvl w:val="0"/>
          <w:numId w:val="9"/>
        </w:numPr>
        <w:spacing w:before="50" w:afterLines="50" w:after="120"/>
        <w:rPr>
          <w:rFonts w:eastAsiaTheme="minorEastAsia"/>
          <w:b/>
          <w:bCs/>
          <w:iCs/>
          <w:sz w:val="22"/>
          <w:lang w:val="en-US"/>
        </w:rPr>
      </w:pPr>
      <w:r w:rsidRPr="00624431">
        <w:rPr>
          <w:rFonts w:eastAsiaTheme="minorEastAsia"/>
          <w:b/>
          <w:bCs/>
          <w:iCs/>
          <w:sz w:val="22"/>
          <w:lang w:val="en-US"/>
        </w:rPr>
        <w:t>CAPC of TXs not including SL data TX can be any value</w:t>
      </w:r>
      <w:r>
        <w:rPr>
          <w:rFonts w:eastAsiaTheme="minorEastAsia"/>
          <w:b/>
          <w:bCs/>
          <w:iCs/>
          <w:sz w:val="22"/>
          <w:lang w:val="en-US"/>
        </w:rPr>
        <w:t>.</w:t>
      </w:r>
    </w:p>
    <w:p w14:paraId="6E904547" w14:textId="77777777" w:rsidR="003F693C" w:rsidRPr="00624431" w:rsidRDefault="003F693C" w:rsidP="003F693C">
      <w:pPr>
        <w:numPr>
          <w:ilvl w:val="1"/>
          <w:numId w:val="9"/>
        </w:numPr>
        <w:spacing w:afterLines="50" w:after="120"/>
        <w:rPr>
          <w:rFonts w:eastAsiaTheme="minorEastAsia"/>
          <w:b/>
          <w:bCs/>
          <w:iCs/>
          <w:sz w:val="22"/>
          <w:lang w:val="en-US"/>
        </w:rPr>
      </w:pPr>
      <w:r w:rsidRPr="00624431">
        <w:rPr>
          <w:rFonts w:eastAsiaTheme="minorEastAsia"/>
          <w:b/>
          <w:bCs/>
          <w:iCs/>
          <w:sz w:val="22"/>
          <w:lang w:val="en-US"/>
        </w:rPr>
        <w:t>CAPC is determined such that subsequent TXs are included in the same COT</w:t>
      </w:r>
      <w:r>
        <w:rPr>
          <w:rFonts w:eastAsiaTheme="minorEastAsia"/>
          <w:b/>
          <w:bCs/>
          <w:iCs/>
          <w:sz w:val="22"/>
          <w:lang w:val="en-US"/>
        </w:rPr>
        <w:t>.</w:t>
      </w:r>
    </w:p>
    <w:p w14:paraId="2C0A685F" w14:textId="77777777" w:rsidR="00065DA6" w:rsidRDefault="00065DA6" w:rsidP="00065DA6">
      <w:pPr>
        <w:spacing w:before="50" w:afterLines="50" w:after="120"/>
        <w:rPr>
          <w:rFonts w:eastAsiaTheme="minorEastAsia"/>
          <w:b/>
          <w:sz w:val="22"/>
          <w:u w:val="single"/>
          <w:lang w:val="en-US"/>
        </w:rPr>
      </w:pPr>
      <w:r>
        <w:rPr>
          <w:rFonts w:eastAsiaTheme="minorEastAsia"/>
          <w:b/>
          <w:sz w:val="22"/>
          <w:u w:val="single"/>
          <w:lang w:val="en-US"/>
        </w:rPr>
        <w:t>Proposal 10:</w:t>
      </w:r>
    </w:p>
    <w:p w14:paraId="2652D091" w14:textId="77777777" w:rsidR="00065DA6" w:rsidRPr="00055D63" w:rsidRDefault="00065DA6" w:rsidP="00065DA6">
      <w:pPr>
        <w:numPr>
          <w:ilvl w:val="0"/>
          <w:numId w:val="9"/>
        </w:numPr>
        <w:spacing w:before="50" w:afterLines="50" w:after="120"/>
        <w:rPr>
          <w:rFonts w:eastAsiaTheme="minorEastAsia"/>
          <w:b/>
          <w:bCs/>
          <w:iCs/>
          <w:sz w:val="22"/>
          <w:lang w:val="en-US"/>
        </w:rPr>
      </w:pPr>
      <w:r w:rsidRPr="00055D63">
        <w:rPr>
          <w:rFonts w:eastAsiaTheme="minorEastAsia"/>
          <w:b/>
          <w:bCs/>
          <w:iCs/>
          <w:sz w:val="22"/>
        </w:rPr>
        <w:t xml:space="preserve">For groupcast option 1, if NACK is detected for the corresponding PSFCH resource, the same mechanism as for </w:t>
      </w:r>
      <w:r>
        <w:rPr>
          <w:rFonts w:eastAsiaTheme="minorEastAsia"/>
          <w:b/>
          <w:bCs/>
          <w:iCs/>
          <w:sz w:val="22"/>
        </w:rPr>
        <w:t>unicast</w:t>
      </w:r>
      <w:r w:rsidRPr="00055D63">
        <w:rPr>
          <w:rFonts w:eastAsiaTheme="minorEastAsia"/>
          <w:b/>
          <w:bCs/>
          <w:iCs/>
          <w:sz w:val="22"/>
        </w:rPr>
        <w:t xml:space="preserve"> with SL HARQ feedback is applied</w:t>
      </w:r>
    </w:p>
    <w:p w14:paraId="52180C2A" w14:textId="77777777" w:rsidR="00065DA6" w:rsidRDefault="00065DA6" w:rsidP="00065DA6">
      <w:pPr>
        <w:numPr>
          <w:ilvl w:val="0"/>
          <w:numId w:val="9"/>
        </w:numPr>
        <w:spacing w:before="50" w:afterLines="50" w:after="120"/>
        <w:rPr>
          <w:rFonts w:eastAsiaTheme="minorEastAsia"/>
          <w:b/>
          <w:bCs/>
          <w:iCs/>
          <w:sz w:val="22"/>
          <w:lang w:val="en-US"/>
        </w:rPr>
      </w:pPr>
      <w:r w:rsidRPr="00055D63">
        <w:rPr>
          <w:rFonts w:eastAsiaTheme="minorEastAsia"/>
          <w:b/>
          <w:bCs/>
          <w:iCs/>
          <w:sz w:val="22"/>
        </w:rPr>
        <w:t xml:space="preserve">For groupcast option 2, if NACK/DTX is detected for at least one of the corresponding PSFCH resources, the same mechanism as for </w:t>
      </w:r>
      <w:r>
        <w:rPr>
          <w:rFonts w:eastAsiaTheme="minorEastAsia"/>
          <w:b/>
          <w:bCs/>
          <w:iCs/>
          <w:sz w:val="22"/>
        </w:rPr>
        <w:t>unicast</w:t>
      </w:r>
      <w:r w:rsidRPr="00055D63">
        <w:rPr>
          <w:rFonts w:eastAsiaTheme="minorEastAsia"/>
          <w:b/>
          <w:bCs/>
          <w:iCs/>
          <w:sz w:val="22"/>
        </w:rPr>
        <w:t xml:space="preserve"> with SL HARQ feedback is applied</w:t>
      </w:r>
      <w:r>
        <w:rPr>
          <w:rFonts w:eastAsiaTheme="minorEastAsia"/>
          <w:b/>
          <w:bCs/>
          <w:iCs/>
          <w:sz w:val="22"/>
          <w:lang w:val="en-US"/>
        </w:rPr>
        <w:t>.</w:t>
      </w:r>
    </w:p>
    <w:p w14:paraId="7F9777A7" w14:textId="77777777" w:rsidR="00065DA6" w:rsidRDefault="00065DA6" w:rsidP="00065DA6">
      <w:pPr>
        <w:numPr>
          <w:ilvl w:val="0"/>
          <w:numId w:val="9"/>
        </w:numPr>
        <w:spacing w:before="50" w:afterLines="50" w:after="120"/>
        <w:rPr>
          <w:rFonts w:eastAsiaTheme="minorEastAsia"/>
          <w:b/>
          <w:bCs/>
          <w:iCs/>
          <w:sz w:val="22"/>
          <w:lang w:val="en-US"/>
        </w:rPr>
      </w:pPr>
      <w:r w:rsidRPr="007105C2">
        <w:rPr>
          <w:rFonts w:eastAsiaTheme="minorEastAsia"/>
          <w:b/>
          <w:bCs/>
          <w:iCs/>
          <w:sz w:val="22"/>
        </w:rPr>
        <w:t>For blind retransmissions, the latest CW</w:t>
      </w:r>
      <w:r w:rsidRPr="007105C2">
        <w:rPr>
          <w:rFonts w:eastAsiaTheme="minorEastAsia"/>
          <w:b/>
          <w:bCs/>
          <w:iCs/>
          <w:sz w:val="22"/>
          <w:vertAlign w:val="subscript"/>
        </w:rPr>
        <w:t>p</w:t>
      </w:r>
      <w:r w:rsidRPr="007105C2">
        <w:rPr>
          <w:rFonts w:eastAsiaTheme="minorEastAsia"/>
          <w:b/>
          <w:bCs/>
          <w:iCs/>
          <w:sz w:val="22"/>
        </w:rPr>
        <w:t xml:space="preserve"> is reused; otherwise, CW</w:t>
      </w:r>
      <w:r w:rsidRPr="007105C2">
        <w:rPr>
          <w:rFonts w:eastAsiaTheme="minorEastAsia"/>
          <w:b/>
          <w:bCs/>
          <w:iCs/>
          <w:sz w:val="22"/>
          <w:vertAlign w:val="subscript"/>
        </w:rPr>
        <w:t>p</w:t>
      </w:r>
      <w:r w:rsidRPr="007105C2">
        <w:rPr>
          <w:rFonts w:eastAsiaTheme="minorEastAsia"/>
          <w:b/>
          <w:bCs/>
          <w:iCs/>
          <w:sz w:val="22"/>
        </w:rPr>
        <w:t xml:space="preserve"> = CW</w:t>
      </w:r>
      <w:r w:rsidRPr="007105C2">
        <w:rPr>
          <w:rFonts w:eastAsiaTheme="minorEastAsia"/>
          <w:b/>
          <w:bCs/>
          <w:iCs/>
          <w:sz w:val="22"/>
          <w:vertAlign w:val="subscript"/>
        </w:rPr>
        <w:t>min,p</w:t>
      </w:r>
    </w:p>
    <w:p w14:paraId="67E23A96" w14:textId="77777777" w:rsidR="00B32822" w:rsidRDefault="00B32822" w:rsidP="00B32822">
      <w:pPr>
        <w:spacing w:before="50" w:afterLines="50" w:after="120"/>
        <w:rPr>
          <w:rFonts w:eastAsiaTheme="minorEastAsia"/>
          <w:b/>
          <w:sz w:val="22"/>
          <w:u w:val="single"/>
          <w:lang w:val="en-US"/>
        </w:rPr>
      </w:pPr>
      <w:r>
        <w:rPr>
          <w:rFonts w:eastAsiaTheme="minorEastAsia"/>
          <w:b/>
          <w:sz w:val="22"/>
          <w:u w:val="single"/>
          <w:lang w:val="en-US"/>
        </w:rPr>
        <w:t>Proposal 11:</w:t>
      </w:r>
    </w:p>
    <w:p w14:paraId="6CEE72EB" w14:textId="77777777" w:rsidR="00B32822" w:rsidRDefault="00B32822" w:rsidP="00B32822">
      <w:pPr>
        <w:numPr>
          <w:ilvl w:val="0"/>
          <w:numId w:val="9"/>
        </w:numPr>
        <w:spacing w:before="50" w:afterLines="50" w:after="120"/>
        <w:rPr>
          <w:rFonts w:eastAsiaTheme="minorEastAsia"/>
          <w:b/>
          <w:bCs/>
          <w:iCs/>
          <w:sz w:val="22"/>
          <w:lang w:val="en-US"/>
        </w:rPr>
      </w:pPr>
      <w:r w:rsidRPr="00C47CFF">
        <w:rPr>
          <w:rFonts w:eastAsiaTheme="minorEastAsia"/>
          <w:b/>
          <w:bCs/>
          <w:iCs/>
          <w:sz w:val="22"/>
        </w:rPr>
        <w:t xml:space="preserve">Study the following options to avoid a case where LBT-sensing starting timing for a selected resource is earlier than </w:t>
      </w:r>
      <w:r>
        <w:rPr>
          <w:rFonts w:eastAsiaTheme="minorEastAsia"/>
          <w:b/>
          <w:bCs/>
          <w:iCs/>
          <w:sz w:val="22"/>
        </w:rPr>
        <w:t xml:space="preserve">the </w:t>
      </w:r>
      <w:r w:rsidRPr="00C47CFF">
        <w:rPr>
          <w:rFonts w:eastAsiaTheme="minorEastAsia"/>
          <w:b/>
          <w:bCs/>
          <w:iCs/>
          <w:sz w:val="22"/>
        </w:rPr>
        <w:t>resource selection timing</w:t>
      </w:r>
      <w:r>
        <w:rPr>
          <w:rFonts w:eastAsiaTheme="minorEastAsia"/>
          <w:b/>
          <w:bCs/>
          <w:iCs/>
          <w:sz w:val="22"/>
          <w:lang w:val="en-US"/>
        </w:rPr>
        <w:t>.</w:t>
      </w:r>
    </w:p>
    <w:p w14:paraId="12BB86D4" w14:textId="77777777" w:rsidR="00B32822" w:rsidRPr="00304F63" w:rsidRDefault="00B32822" w:rsidP="00B32822">
      <w:pPr>
        <w:numPr>
          <w:ilvl w:val="1"/>
          <w:numId w:val="9"/>
        </w:numPr>
        <w:spacing w:before="50" w:afterLines="50" w:after="120"/>
        <w:rPr>
          <w:rFonts w:eastAsiaTheme="minorEastAsia"/>
          <w:b/>
          <w:bCs/>
          <w:iCs/>
          <w:sz w:val="22"/>
          <w:lang w:val="en-US"/>
        </w:rPr>
      </w:pPr>
      <w:r w:rsidRPr="00304F63">
        <w:rPr>
          <w:rFonts w:eastAsiaTheme="minorEastAsia"/>
          <w:b/>
          <w:bCs/>
          <w:iCs/>
          <w:sz w:val="22"/>
          <w:lang w:val="en-US"/>
        </w:rPr>
        <w:t>Option 1: LBT duration is determined firstly and then selection window is determined based on the LBT duration</w:t>
      </w:r>
    </w:p>
    <w:p w14:paraId="3F302465" w14:textId="77777777" w:rsidR="00B32822" w:rsidRPr="00304F63" w:rsidRDefault="00B32822" w:rsidP="00B32822">
      <w:pPr>
        <w:numPr>
          <w:ilvl w:val="1"/>
          <w:numId w:val="9"/>
        </w:numPr>
        <w:spacing w:before="50" w:afterLines="50" w:after="120"/>
        <w:rPr>
          <w:rFonts w:eastAsiaTheme="minorEastAsia"/>
          <w:b/>
          <w:bCs/>
          <w:iCs/>
          <w:sz w:val="22"/>
          <w:lang w:val="en-US"/>
        </w:rPr>
      </w:pPr>
      <w:r w:rsidRPr="00304F63">
        <w:rPr>
          <w:rFonts w:eastAsiaTheme="minorEastAsia"/>
          <w:b/>
          <w:bCs/>
          <w:iCs/>
          <w:sz w:val="22"/>
          <w:lang w:val="en-US"/>
        </w:rPr>
        <w:t>Option 2: LBT duration is determined firstly and then resources corresponding to the LBT duration are excluded from S_A</w:t>
      </w:r>
    </w:p>
    <w:p w14:paraId="34F10511" w14:textId="77777777" w:rsidR="00B32822" w:rsidRPr="00304F63" w:rsidRDefault="00B32822" w:rsidP="00B32822">
      <w:pPr>
        <w:numPr>
          <w:ilvl w:val="1"/>
          <w:numId w:val="9"/>
        </w:numPr>
        <w:spacing w:before="50" w:afterLines="50" w:after="120"/>
        <w:rPr>
          <w:rFonts w:eastAsiaTheme="minorEastAsia"/>
          <w:b/>
          <w:bCs/>
          <w:iCs/>
          <w:sz w:val="22"/>
          <w:lang w:val="en-US"/>
        </w:rPr>
      </w:pPr>
      <w:r w:rsidRPr="00304F63">
        <w:rPr>
          <w:rFonts w:eastAsiaTheme="minorEastAsia"/>
          <w:b/>
          <w:bCs/>
          <w:iCs/>
          <w:sz w:val="22"/>
          <w:lang w:val="en-US"/>
        </w:rPr>
        <w:t>Option 3: resource is selected firstly and then LBT duration is determined based on timing of the selected resource</w:t>
      </w:r>
    </w:p>
    <w:p w14:paraId="72A363A5" w14:textId="77777777" w:rsidR="009F72A5" w:rsidRDefault="009F72A5" w:rsidP="009F72A5">
      <w:pPr>
        <w:spacing w:before="50" w:afterLines="50" w:after="120"/>
        <w:rPr>
          <w:rFonts w:eastAsiaTheme="minorEastAsia"/>
          <w:b/>
          <w:sz w:val="22"/>
          <w:u w:val="single"/>
          <w:lang w:val="en-US"/>
        </w:rPr>
      </w:pPr>
      <w:r>
        <w:rPr>
          <w:rFonts w:eastAsiaTheme="minorEastAsia"/>
          <w:b/>
          <w:sz w:val="22"/>
          <w:u w:val="single"/>
          <w:lang w:val="en-US"/>
        </w:rPr>
        <w:t>Proposal 12:</w:t>
      </w:r>
    </w:p>
    <w:p w14:paraId="0132B15F" w14:textId="77777777" w:rsidR="009F72A5" w:rsidRDefault="009F72A5" w:rsidP="009F72A5">
      <w:pPr>
        <w:numPr>
          <w:ilvl w:val="0"/>
          <w:numId w:val="9"/>
        </w:numPr>
        <w:spacing w:before="50" w:afterLines="50" w:after="120"/>
        <w:rPr>
          <w:rFonts w:eastAsiaTheme="minorEastAsia"/>
          <w:b/>
          <w:bCs/>
          <w:iCs/>
          <w:sz w:val="22"/>
          <w:lang w:val="en-US"/>
        </w:rPr>
      </w:pPr>
      <w:r w:rsidRPr="00A5558E">
        <w:rPr>
          <w:rFonts w:eastAsiaTheme="minorEastAsia"/>
          <w:b/>
          <w:bCs/>
          <w:iCs/>
          <w:sz w:val="22"/>
        </w:rPr>
        <w:t>In resource selection from the identified resource set S_A,</w:t>
      </w:r>
      <w:r>
        <w:rPr>
          <w:rFonts w:eastAsiaTheme="minorEastAsia"/>
          <w:b/>
          <w:bCs/>
          <w:iCs/>
          <w:sz w:val="22"/>
        </w:rPr>
        <w:t xml:space="preserve"> </w:t>
      </w:r>
      <w:r w:rsidRPr="00A5558E">
        <w:rPr>
          <w:rFonts w:eastAsiaTheme="minorEastAsia"/>
          <w:b/>
          <w:bCs/>
          <w:iCs/>
          <w:sz w:val="22"/>
        </w:rPr>
        <w:t xml:space="preserve">resource(s) is preferentially selected such that </w:t>
      </w:r>
      <w:r>
        <w:rPr>
          <w:rFonts w:eastAsiaTheme="minorEastAsia"/>
          <w:b/>
          <w:bCs/>
          <w:iCs/>
          <w:sz w:val="22"/>
        </w:rPr>
        <w:t xml:space="preserve">the </w:t>
      </w:r>
      <w:r w:rsidRPr="00A5558E">
        <w:rPr>
          <w:rFonts w:eastAsiaTheme="minorEastAsia"/>
          <w:b/>
          <w:bCs/>
          <w:iCs/>
          <w:sz w:val="22"/>
        </w:rPr>
        <w:t xml:space="preserve">selected resource is </w:t>
      </w:r>
      <w:r>
        <w:rPr>
          <w:rFonts w:eastAsiaTheme="minorEastAsia"/>
          <w:b/>
          <w:bCs/>
          <w:iCs/>
          <w:sz w:val="22"/>
        </w:rPr>
        <w:t>contiguous</w:t>
      </w:r>
      <w:r w:rsidRPr="00A5558E">
        <w:rPr>
          <w:rFonts w:eastAsiaTheme="minorEastAsia"/>
          <w:b/>
          <w:bCs/>
          <w:iCs/>
          <w:sz w:val="22"/>
        </w:rPr>
        <w:t xml:space="preserve"> with </w:t>
      </w:r>
      <w:r>
        <w:rPr>
          <w:rFonts w:eastAsiaTheme="minorEastAsia"/>
          <w:b/>
          <w:bCs/>
          <w:iCs/>
          <w:sz w:val="22"/>
        </w:rPr>
        <w:t>a</w:t>
      </w:r>
      <w:r w:rsidRPr="00A5558E">
        <w:rPr>
          <w:rFonts w:eastAsiaTheme="minorEastAsia"/>
          <w:b/>
          <w:bCs/>
          <w:iCs/>
          <w:sz w:val="22"/>
        </w:rPr>
        <w:t xml:space="preserve"> resource already selected by </w:t>
      </w:r>
      <w:r>
        <w:rPr>
          <w:rFonts w:eastAsiaTheme="minorEastAsia"/>
          <w:b/>
          <w:bCs/>
          <w:iCs/>
          <w:sz w:val="22"/>
        </w:rPr>
        <w:t>the</w:t>
      </w:r>
      <w:r w:rsidRPr="00A5558E">
        <w:rPr>
          <w:rFonts w:eastAsiaTheme="minorEastAsia"/>
          <w:b/>
          <w:bCs/>
          <w:iCs/>
          <w:sz w:val="22"/>
        </w:rPr>
        <w:t xml:space="preserve"> UE</w:t>
      </w:r>
      <w:r>
        <w:rPr>
          <w:rFonts w:eastAsiaTheme="minorEastAsia"/>
          <w:b/>
          <w:bCs/>
          <w:iCs/>
          <w:sz w:val="22"/>
        </w:rPr>
        <w:t>, if possible</w:t>
      </w:r>
      <w:r>
        <w:rPr>
          <w:rFonts w:eastAsiaTheme="minorEastAsia"/>
          <w:b/>
          <w:bCs/>
          <w:iCs/>
          <w:sz w:val="22"/>
          <w:lang w:val="en-US"/>
        </w:rPr>
        <w:t>.</w:t>
      </w:r>
    </w:p>
    <w:p w14:paraId="10CB49E1" w14:textId="77777777" w:rsidR="009F72A5" w:rsidRDefault="009F72A5" w:rsidP="009F72A5">
      <w:pPr>
        <w:numPr>
          <w:ilvl w:val="0"/>
          <w:numId w:val="9"/>
        </w:numPr>
        <w:spacing w:before="50" w:afterLines="50" w:after="120"/>
        <w:rPr>
          <w:rFonts w:eastAsiaTheme="minorEastAsia"/>
          <w:b/>
          <w:bCs/>
          <w:iCs/>
          <w:sz w:val="22"/>
          <w:lang w:val="en-US"/>
        </w:rPr>
      </w:pPr>
      <w:r>
        <w:rPr>
          <w:rFonts w:eastAsiaTheme="minorEastAsia"/>
          <w:b/>
          <w:bCs/>
          <w:iCs/>
          <w:sz w:val="22"/>
        </w:rPr>
        <w:t>M</w:t>
      </w:r>
      <w:r w:rsidRPr="00BB5D0C">
        <w:rPr>
          <w:rFonts w:eastAsiaTheme="minorEastAsia"/>
          <w:b/>
          <w:bCs/>
          <w:iCs/>
          <w:sz w:val="22"/>
        </w:rPr>
        <w:t>ulti-consecutive slots transmission as a single TX is not supported</w:t>
      </w:r>
    </w:p>
    <w:p w14:paraId="08F09DDF" w14:textId="77777777" w:rsidR="000E6B8B" w:rsidRDefault="000E6B8B" w:rsidP="000E6B8B">
      <w:pPr>
        <w:spacing w:before="50" w:afterLines="50" w:after="120"/>
        <w:rPr>
          <w:rFonts w:eastAsiaTheme="minorEastAsia"/>
          <w:b/>
          <w:sz w:val="22"/>
          <w:u w:val="single"/>
          <w:lang w:val="en-US"/>
        </w:rPr>
      </w:pPr>
      <w:r>
        <w:rPr>
          <w:rFonts w:eastAsiaTheme="minorEastAsia"/>
          <w:b/>
          <w:sz w:val="22"/>
          <w:u w:val="single"/>
          <w:lang w:val="en-US"/>
        </w:rPr>
        <w:t>Proposal 13:</w:t>
      </w:r>
    </w:p>
    <w:p w14:paraId="11E5204C" w14:textId="77777777" w:rsidR="000E6B8B" w:rsidRPr="00186EB9" w:rsidRDefault="000E6B8B" w:rsidP="000E6B8B">
      <w:pPr>
        <w:numPr>
          <w:ilvl w:val="0"/>
          <w:numId w:val="9"/>
        </w:numPr>
        <w:spacing w:before="50" w:afterLines="50" w:after="120"/>
        <w:rPr>
          <w:rFonts w:eastAsiaTheme="minorEastAsia"/>
          <w:b/>
          <w:bCs/>
          <w:iCs/>
          <w:sz w:val="22"/>
          <w:lang w:val="en-US"/>
        </w:rPr>
      </w:pPr>
      <w:r w:rsidRPr="00186EB9">
        <w:rPr>
          <w:rFonts w:eastAsiaTheme="minorEastAsia"/>
          <w:b/>
          <w:bCs/>
          <w:iCs/>
          <w:sz w:val="22"/>
        </w:rPr>
        <w:t>For mode 1 RA</w:t>
      </w:r>
      <w:r>
        <w:rPr>
          <w:rFonts w:eastAsiaTheme="minorEastAsia"/>
          <w:b/>
          <w:bCs/>
          <w:iCs/>
          <w:sz w:val="22"/>
        </w:rPr>
        <w:t>,</w:t>
      </w:r>
    </w:p>
    <w:p w14:paraId="1E14C480" w14:textId="77777777" w:rsidR="000E6B8B" w:rsidRPr="00254305" w:rsidRDefault="000E6B8B" w:rsidP="000E6B8B">
      <w:pPr>
        <w:numPr>
          <w:ilvl w:val="1"/>
          <w:numId w:val="9"/>
        </w:numPr>
        <w:spacing w:before="50" w:afterLines="50" w:after="120"/>
        <w:rPr>
          <w:rFonts w:eastAsiaTheme="minorEastAsia"/>
          <w:b/>
          <w:bCs/>
          <w:iCs/>
          <w:sz w:val="22"/>
          <w:lang w:val="en-US"/>
        </w:rPr>
      </w:pPr>
      <w:r w:rsidRPr="00186EB9">
        <w:rPr>
          <w:rFonts w:eastAsiaTheme="minorEastAsia"/>
          <w:b/>
          <w:bCs/>
          <w:iCs/>
          <w:sz w:val="22"/>
        </w:rPr>
        <w:t>gNB does not configure/indicate LBT type</w:t>
      </w:r>
      <w:r>
        <w:rPr>
          <w:rFonts w:eastAsiaTheme="minorEastAsia"/>
          <w:b/>
          <w:bCs/>
          <w:iCs/>
          <w:sz w:val="22"/>
        </w:rPr>
        <w:t xml:space="preserve"> and CAPC</w:t>
      </w:r>
      <w:r w:rsidRPr="00186EB9">
        <w:rPr>
          <w:rFonts w:eastAsiaTheme="minorEastAsia"/>
          <w:b/>
          <w:bCs/>
          <w:iCs/>
          <w:sz w:val="22"/>
        </w:rPr>
        <w:t xml:space="preserve"> for SL TXs</w:t>
      </w:r>
    </w:p>
    <w:p w14:paraId="1DC32184" w14:textId="77777777" w:rsidR="000E6B8B" w:rsidRPr="00254305" w:rsidRDefault="000E6B8B" w:rsidP="000E6B8B">
      <w:pPr>
        <w:numPr>
          <w:ilvl w:val="1"/>
          <w:numId w:val="9"/>
        </w:numPr>
        <w:spacing w:before="50" w:afterLines="50" w:after="120"/>
        <w:rPr>
          <w:rFonts w:eastAsiaTheme="minorEastAsia"/>
          <w:b/>
          <w:bCs/>
          <w:iCs/>
          <w:sz w:val="22"/>
          <w:lang w:val="en-US"/>
        </w:rPr>
      </w:pPr>
      <w:r w:rsidRPr="00254305">
        <w:rPr>
          <w:rFonts w:eastAsiaTheme="minorEastAsia"/>
          <w:b/>
          <w:bCs/>
          <w:iCs/>
          <w:sz w:val="22"/>
        </w:rPr>
        <w:t>UE detects information relevant to UE-to-UE COT sharing; i.e., UE performs sensing/RX even within SL DRX inactive time</w:t>
      </w:r>
    </w:p>
    <w:p w14:paraId="61E99593" w14:textId="77777777" w:rsidR="000E6B8B" w:rsidRDefault="000E6B8B" w:rsidP="000E6B8B">
      <w:pPr>
        <w:numPr>
          <w:ilvl w:val="1"/>
          <w:numId w:val="9"/>
        </w:numPr>
        <w:spacing w:before="50" w:afterLines="50" w:after="120"/>
        <w:rPr>
          <w:rFonts w:eastAsiaTheme="minorEastAsia"/>
          <w:b/>
          <w:bCs/>
          <w:iCs/>
          <w:sz w:val="22"/>
          <w:lang w:val="en-US"/>
        </w:rPr>
      </w:pPr>
      <w:r w:rsidRPr="00254305">
        <w:rPr>
          <w:rFonts w:eastAsiaTheme="minorEastAsia"/>
          <w:b/>
          <w:bCs/>
          <w:iCs/>
          <w:sz w:val="22"/>
        </w:rPr>
        <w:t>UE reports NACK when, due to LBT failure, the UE does not transmit a PSSCH in any of the resources provided by DG or, for a CG, in any of the resources provided in a single period and for which the UE is provided a PUCCH resource to report HARQ-ACK</w:t>
      </w:r>
    </w:p>
    <w:p w14:paraId="53649A7F" w14:textId="77777777" w:rsidR="00151AFC" w:rsidRDefault="00151AFC" w:rsidP="00151AFC">
      <w:pPr>
        <w:spacing w:before="50" w:afterLines="50" w:after="120"/>
        <w:rPr>
          <w:rFonts w:eastAsiaTheme="minorEastAsia"/>
          <w:b/>
          <w:sz w:val="22"/>
          <w:u w:val="single"/>
          <w:lang w:val="en-US"/>
        </w:rPr>
      </w:pPr>
      <w:r>
        <w:rPr>
          <w:rFonts w:eastAsiaTheme="minorEastAsia"/>
          <w:b/>
          <w:sz w:val="22"/>
          <w:u w:val="single"/>
          <w:lang w:val="en-US"/>
        </w:rPr>
        <w:t>Proposal 14:</w:t>
      </w:r>
    </w:p>
    <w:p w14:paraId="5587DC97" w14:textId="77777777" w:rsidR="00151AFC" w:rsidRPr="00186EB9" w:rsidRDefault="00151AFC" w:rsidP="00151AFC">
      <w:pPr>
        <w:numPr>
          <w:ilvl w:val="0"/>
          <w:numId w:val="9"/>
        </w:numPr>
        <w:spacing w:before="50" w:afterLines="50" w:after="120"/>
        <w:rPr>
          <w:rFonts w:eastAsiaTheme="minorEastAsia"/>
          <w:b/>
          <w:bCs/>
          <w:iCs/>
          <w:sz w:val="22"/>
          <w:lang w:val="en-US"/>
        </w:rPr>
      </w:pPr>
      <w:r w:rsidRPr="00B64F49">
        <w:rPr>
          <w:rFonts w:eastAsiaTheme="minorEastAsia"/>
          <w:b/>
          <w:bCs/>
          <w:iCs/>
          <w:sz w:val="22"/>
        </w:rPr>
        <w:t>For multiple channel access procedure, DL Type A and/or Type B is the baseline for SL-U</w:t>
      </w:r>
      <w:r>
        <w:rPr>
          <w:rFonts w:eastAsiaTheme="minorEastAsia"/>
          <w:b/>
          <w:bCs/>
          <w:iCs/>
          <w:sz w:val="22"/>
        </w:rPr>
        <w:t>.</w:t>
      </w:r>
    </w:p>
    <w:p w14:paraId="65037AEF" w14:textId="77777777" w:rsidR="00805B20" w:rsidRDefault="00805B20" w:rsidP="00805B20">
      <w:pPr>
        <w:spacing w:before="50" w:afterLines="50" w:after="120"/>
        <w:rPr>
          <w:rFonts w:eastAsiaTheme="minorEastAsia"/>
          <w:b/>
          <w:sz w:val="22"/>
          <w:u w:val="single"/>
          <w:lang w:val="en-US"/>
        </w:rPr>
      </w:pPr>
      <w:r>
        <w:rPr>
          <w:rFonts w:eastAsiaTheme="minorEastAsia"/>
          <w:b/>
          <w:sz w:val="22"/>
          <w:u w:val="single"/>
          <w:lang w:val="en-US"/>
        </w:rPr>
        <w:lastRenderedPageBreak/>
        <w:t>Proposal 15:</w:t>
      </w:r>
    </w:p>
    <w:p w14:paraId="51900C19" w14:textId="77777777" w:rsidR="00805B20" w:rsidRPr="00186EB9" w:rsidRDefault="00805B20" w:rsidP="00805B20">
      <w:pPr>
        <w:numPr>
          <w:ilvl w:val="0"/>
          <w:numId w:val="9"/>
        </w:numPr>
        <w:spacing w:before="50" w:afterLines="50" w:after="120"/>
        <w:rPr>
          <w:rFonts w:eastAsiaTheme="minorEastAsia"/>
          <w:b/>
          <w:bCs/>
          <w:iCs/>
          <w:sz w:val="22"/>
          <w:lang w:val="en-US"/>
        </w:rPr>
      </w:pPr>
      <w:r w:rsidRPr="00AE4B87">
        <w:rPr>
          <w:rFonts w:eastAsiaTheme="minorEastAsia"/>
          <w:b/>
          <w:bCs/>
          <w:iCs/>
          <w:sz w:val="22"/>
        </w:rPr>
        <w:t>For PSCCH/PSSCH across multiple channels, the PSCCH/PSSCH can be transmitted only when the UE successes to access all the channels</w:t>
      </w:r>
      <w:r>
        <w:rPr>
          <w:rFonts w:eastAsiaTheme="minorEastAsia"/>
          <w:b/>
          <w:bCs/>
          <w:iCs/>
          <w:sz w:val="22"/>
        </w:rPr>
        <w:t>.</w:t>
      </w:r>
    </w:p>
    <w:p w14:paraId="4863DE59" w14:textId="4537E15C" w:rsidR="00230A68" w:rsidRPr="00805B20" w:rsidRDefault="00230A68" w:rsidP="00230A68">
      <w:pPr>
        <w:spacing w:before="50" w:afterLines="50" w:after="120"/>
        <w:jc w:val="both"/>
        <w:rPr>
          <w:rFonts w:eastAsiaTheme="minorEastAsia"/>
          <w:sz w:val="22"/>
          <w:lang w:val="en-US"/>
        </w:rPr>
      </w:pPr>
    </w:p>
    <w:p w14:paraId="0BCD6C07" w14:textId="77777777" w:rsidR="00C04524" w:rsidRPr="00230A68" w:rsidRDefault="00C04524" w:rsidP="00230A68">
      <w:pPr>
        <w:spacing w:before="50" w:afterLines="50" w:after="120"/>
        <w:jc w:val="both"/>
        <w:rPr>
          <w:rFonts w:eastAsiaTheme="minorEastAsia"/>
          <w:sz w:val="22"/>
          <w:lang w:val="en-US"/>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7948F397" w14:textId="1BF121A0" w:rsidR="00E47439" w:rsidRPr="0051466F" w:rsidRDefault="0051466F" w:rsidP="0051466F">
      <w:pPr>
        <w:widowControl w:val="0"/>
        <w:numPr>
          <w:ilvl w:val="0"/>
          <w:numId w:val="4"/>
        </w:numPr>
        <w:spacing w:after="120"/>
        <w:jc w:val="both"/>
        <w:rPr>
          <w:sz w:val="22"/>
          <w:szCs w:val="22"/>
          <w:lang w:val="en-US"/>
        </w:rPr>
      </w:pPr>
      <w:r w:rsidRPr="00E71A6C">
        <w:rPr>
          <w:rFonts w:eastAsia="SimSun"/>
          <w:sz w:val="22"/>
          <w:lang w:val="en-US" w:eastAsia="zh-CN"/>
        </w:rPr>
        <w:t>3GPP RAN1#1</w:t>
      </w:r>
      <w:r w:rsidR="00F0503D">
        <w:rPr>
          <w:rFonts w:eastAsia="SimSun"/>
          <w:sz w:val="22"/>
          <w:lang w:val="en-US" w:eastAsia="zh-CN"/>
        </w:rPr>
        <w:t>10</w:t>
      </w:r>
      <w:r w:rsidRPr="00E71A6C">
        <w:rPr>
          <w:rFonts w:eastAsia="SimSun"/>
          <w:sz w:val="22"/>
          <w:lang w:val="en-US" w:eastAsia="zh-CN"/>
        </w:rPr>
        <w:t xml:space="preserve"> meeting,</w:t>
      </w:r>
      <w:r w:rsidRPr="00E71A6C">
        <w:rPr>
          <w:rFonts w:eastAsia="SimSun"/>
          <w:sz w:val="22"/>
          <w:lang w:val="en-US" w:eastAsia="zh-CN"/>
        </w:rPr>
        <w:tab/>
        <w:t>chair’s notes</w:t>
      </w:r>
    </w:p>
    <w:sectPr w:rsidR="00E47439" w:rsidRPr="0051466F">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65C9B" w14:textId="77777777" w:rsidR="00753E1B" w:rsidRDefault="00753E1B">
      <w:r>
        <w:separator/>
      </w:r>
    </w:p>
  </w:endnote>
  <w:endnote w:type="continuationSeparator" w:id="0">
    <w:p w14:paraId="1489FD46" w14:textId="77777777" w:rsidR="00753E1B" w:rsidRDefault="00753E1B">
      <w:r>
        <w:continuationSeparator/>
      </w:r>
    </w:p>
  </w:endnote>
  <w:endnote w:type="continuationNotice" w:id="1">
    <w:p w14:paraId="25E57614" w14:textId="77777777" w:rsidR="00753E1B" w:rsidRDefault="00753E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6B14F" w14:textId="77777777" w:rsidR="00753E1B" w:rsidRDefault="00753E1B">
      <w:r>
        <w:separator/>
      </w:r>
    </w:p>
  </w:footnote>
  <w:footnote w:type="continuationSeparator" w:id="0">
    <w:p w14:paraId="369913DB" w14:textId="77777777" w:rsidR="00753E1B" w:rsidRDefault="00753E1B">
      <w:r>
        <w:continuationSeparator/>
      </w:r>
    </w:p>
  </w:footnote>
  <w:footnote w:type="continuationNotice" w:id="1">
    <w:p w14:paraId="4DEAC025" w14:textId="77777777" w:rsidR="00753E1B" w:rsidRDefault="00753E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9"/>
  </w:num>
  <w:num w:numId="3" w16cid:durableId="563224237">
    <w:abstractNumId w:val="5"/>
  </w:num>
  <w:num w:numId="4" w16cid:durableId="497964561">
    <w:abstractNumId w:val="3"/>
  </w:num>
  <w:num w:numId="5" w16cid:durableId="673269574">
    <w:abstractNumId w:val="11"/>
  </w:num>
  <w:num w:numId="6" w16cid:durableId="1204949447">
    <w:abstractNumId w:val="7"/>
  </w:num>
  <w:num w:numId="7" w16cid:durableId="1613126508">
    <w:abstractNumId w:val="4"/>
  </w:num>
  <w:num w:numId="8" w16cid:durableId="761728095">
    <w:abstractNumId w:val="2"/>
  </w:num>
  <w:num w:numId="9" w16cid:durableId="529533581">
    <w:abstractNumId w:val="8"/>
  </w:num>
  <w:num w:numId="10" w16cid:durableId="730080632">
    <w:abstractNumId w:val="1"/>
  </w:num>
  <w:num w:numId="11" w16cid:durableId="642278523">
    <w:abstractNumId w:val="10"/>
  </w:num>
  <w:num w:numId="12" w16cid:durableId="21227969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A6D"/>
    <w:rsid w:val="000A3E50"/>
    <w:rsid w:val="000A42F4"/>
    <w:rsid w:val="000A4F30"/>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F6F"/>
    <w:rsid w:val="000C0010"/>
    <w:rsid w:val="000C01E9"/>
    <w:rsid w:val="000C09BC"/>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00A"/>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A5"/>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F022D"/>
    <w:rsid w:val="002F0253"/>
    <w:rsid w:val="002F0471"/>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2F7ABD"/>
    <w:rsid w:val="00300341"/>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399"/>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41D2"/>
    <w:rsid w:val="0051466F"/>
    <w:rsid w:val="00514AA9"/>
    <w:rsid w:val="00514B8A"/>
    <w:rsid w:val="00514C68"/>
    <w:rsid w:val="00514E91"/>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A87"/>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321"/>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3E79"/>
    <w:rsid w:val="0073484E"/>
    <w:rsid w:val="00734A5A"/>
    <w:rsid w:val="00734B26"/>
    <w:rsid w:val="00734D12"/>
    <w:rsid w:val="00734D60"/>
    <w:rsid w:val="00734F3C"/>
    <w:rsid w:val="007352C7"/>
    <w:rsid w:val="007353C9"/>
    <w:rsid w:val="00735B9B"/>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20E7"/>
    <w:rsid w:val="007D2282"/>
    <w:rsid w:val="007D23DF"/>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5B2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F09"/>
    <w:rsid w:val="008D2080"/>
    <w:rsid w:val="008D2252"/>
    <w:rsid w:val="008D24A5"/>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58E"/>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2F74"/>
    <w:rsid w:val="00A833D8"/>
    <w:rsid w:val="00A833DF"/>
    <w:rsid w:val="00A83E0F"/>
    <w:rsid w:val="00A83E41"/>
    <w:rsid w:val="00A83E4A"/>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6CE"/>
    <w:rsid w:val="00B6084E"/>
    <w:rsid w:val="00B60894"/>
    <w:rsid w:val="00B616D5"/>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911"/>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28"/>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A89"/>
    <w:rsid w:val="00C62C82"/>
    <w:rsid w:val="00C63101"/>
    <w:rsid w:val="00C63720"/>
    <w:rsid w:val="00C63755"/>
    <w:rsid w:val="00C6395F"/>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31CD"/>
    <w:rsid w:val="00C932D2"/>
    <w:rsid w:val="00C93611"/>
    <w:rsid w:val="00C936A0"/>
    <w:rsid w:val="00C93733"/>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41E"/>
    <w:rsid w:val="00D4160F"/>
    <w:rsid w:val="00D41903"/>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100"/>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2128"/>
    <w:rsid w:val="00F2221C"/>
    <w:rsid w:val="00F22827"/>
    <w:rsid w:val="00F22EF0"/>
    <w:rsid w:val="00F2322D"/>
    <w:rsid w:val="00F232E1"/>
    <w:rsid w:val="00F234E1"/>
    <w:rsid w:val="00F2388B"/>
    <w:rsid w:val="00F23BBC"/>
    <w:rsid w:val="00F23C03"/>
    <w:rsid w:val="00F23C60"/>
    <w:rsid w:val="00F24ED1"/>
    <w:rsid w:val="00F24FA2"/>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7C"/>
    <w:rsid w:val="00F620E1"/>
    <w:rsid w:val="00F62558"/>
    <w:rsid w:val="00F62D55"/>
    <w:rsid w:val="00F631C0"/>
    <w:rsid w:val="00F634C2"/>
    <w:rsid w:val="00F635E0"/>
    <w:rsid w:val="00F650D0"/>
    <w:rsid w:val="00F654A8"/>
    <w:rsid w:val="00F65B5B"/>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28"/>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27345</TotalTime>
  <Pages>16</Pages>
  <Words>5501</Words>
  <Characters>31357</Characters>
  <Application>Microsoft Office Word</Application>
  <DocSecurity>0</DocSecurity>
  <Lines>261</Lines>
  <Paragraphs>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1620</cp:revision>
  <cp:lastPrinted>2016-09-21T11:03:00Z</cp:lastPrinted>
  <dcterms:created xsi:type="dcterms:W3CDTF">2019-02-15T07:05:00Z</dcterms:created>
  <dcterms:modified xsi:type="dcterms:W3CDTF">2022-09-30T05:48:00Z</dcterms:modified>
</cp:coreProperties>
</file>